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FE" w:rsidRPr="00091AFE" w:rsidRDefault="00091AFE" w:rsidP="00091AFE">
      <w:pPr>
        <w:jc w:val="center"/>
      </w:pPr>
      <w:r w:rsidRPr="00BC6223">
        <w:rPr>
          <w:rFonts w:ascii="Calibri" w:eastAsia="Times New Roman" w:hAnsi="Calibri" w:cs="Calibri"/>
          <w:b/>
          <w:bCs/>
          <w:color w:val="000000"/>
          <w:lang w:eastAsia="uk-UA"/>
        </w:rPr>
        <w:t xml:space="preserve">Величина коефіцієнтів  завантаження трансформаторних підстанцій основної мережі напругою </w:t>
      </w:r>
      <w:r>
        <w:rPr>
          <w:rFonts w:ascii="Calibri" w:eastAsia="Times New Roman" w:hAnsi="Calibri" w:cs="Calibri"/>
          <w:b/>
          <w:bCs/>
          <w:color w:val="000000"/>
          <w:lang w:eastAsia="uk-UA"/>
        </w:rPr>
        <w:br/>
      </w:r>
      <w:r w:rsidRPr="00BC6223">
        <w:rPr>
          <w:rFonts w:ascii="Calibri" w:eastAsia="Times New Roman" w:hAnsi="Calibri" w:cs="Calibri"/>
          <w:b/>
          <w:bCs/>
          <w:color w:val="000000"/>
          <w:lang w:eastAsia="uk-UA"/>
        </w:rPr>
        <w:t>35-</w:t>
      </w:r>
      <w:r w:rsidRPr="00091AFE">
        <w:rPr>
          <w:rFonts w:ascii="Calibri" w:eastAsia="Times New Roman" w:hAnsi="Calibri" w:cs="Calibri"/>
          <w:b/>
          <w:bCs/>
          <w:color w:val="000000"/>
          <w:lang w:eastAsia="uk-UA"/>
        </w:rPr>
        <w:t>110</w:t>
      </w:r>
      <w:r w:rsidR="002A44A7">
        <w:rPr>
          <w:rFonts w:ascii="Calibri" w:eastAsia="Times New Roman" w:hAnsi="Calibri" w:cs="Calibri"/>
          <w:b/>
          <w:bCs/>
          <w:color w:val="000000"/>
          <w:lang w:val="en-US" w:eastAsia="uk-UA"/>
        </w:rPr>
        <w:t xml:space="preserve"> </w:t>
      </w:r>
      <w:r w:rsidRPr="00091AFE">
        <w:rPr>
          <w:rFonts w:ascii="Calibri" w:eastAsia="Times New Roman" w:hAnsi="Calibri" w:cs="Calibri"/>
          <w:b/>
          <w:bCs/>
          <w:color w:val="000000"/>
          <w:lang w:eastAsia="uk-UA"/>
        </w:rPr>
        <w:t>(154) кВ</w:t>
      </w:r>
      <w:r>
        <w:rPr>
          <w:rFonts w:ascii="Calibri" w:eastAsia="Times New Roman" w:hAnsi="Calibri" w:cs="Calibri"/>
          <w:b/>
          <w:bCs/>
          <w:color w:val="000000"/>
          <w:lang w:eastAsia="uk-UA"/>
        </w:rPr>
        <w:t xml:space="preserve"> на 202</w:t>
      </w:r>
      <w:r w:rsidR="00E83FEB">
        <w:rPr>
          <w:rFonts w:ascii="Calibri" w:eastAsia="Times New Roman" w:hAnsi="Calibri" w:cs="Calibri"/>
          <w:b/>
          <w:bCs/>
          <w:color w:val="000000"/>
          <w:lang w:eastAsia="uk-UA"/>
        </w:rPr>
        <w:t>1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lang w:eastAsia="uk-UA"/>
        </w:rPr>
        <w:t xml:space="preserve"> рік</w:t>
      </w:r>
    </w:p>
    <w:p w:rsidR="00091AFE" w:rsidRDefault="00091AFE" w:rsidP="00091AFE"/>
    <w:tbl>
      <w:tblPr>
        <w:tblW w:w="7650" w:type="dxa"/>
        <w:jc w:val="center"/>
        <w:tblLook w:val="04A0" w:firstRow="1" w:lastRow="0" w:firstColumn="1" w:lastColumn="0" w:noHBand="0" w:noVBand="1"/>
      </w:tblPr>
      <w:tblGrid>
        <w:gridCol w:w="3603"/>
        <w:gridCol w:w="4047"/>
      </w:tblGrid>
      <w:tr w:rsidR="00091AFE" w:rsidRPr="00091AFE" w:rsidTr="00E83FEB">
        <w:trPr>
          <w:trHeight w:val="1725"/>
          <w:jc w:val="center"/>
        </w:trPr>
        <w:tc>
          <w:tcPr>
            <w:tcW w:w="3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91AFE" w:rsidRPr="00091AFE" w:rsidRDefault="00091AFE" w:rsidP="000A1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91AFE">
              <w:rPr>
                <w:rFonts w:ascii="Calibri" w:eastAsia="Times New Roman" w:hAnsi="Calibri" w:cs="Calibri"/>
                <w:color w:val="000000"/>
                <w:lang w:eastAsia="uk-UA"/>
              </w:rPr>
              <w:t>Найменування територіальної одиниці ОСР</w:t>
            </w:r>
          </w:p>
        </w:tc>
        <w:tc>
          <w:tcPr>
            <w:tcW w:w="4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091AFE" w:rsidRDefault="00091AFE" w:rsidP="00091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91AFE">
              <w:rPr>
                <w:rFonts w:ascii="Calibri" w:eastAsia="Times New Roman" w:hAnsi="Calibri" w:cs="Calibri"/>
                <w:noProof/>
                <w:color w:val="000000"/>
                <w:lang w:eastAsia="uk-U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2152650</wp:posOffset>
                  </wp:positionV>
                  <wp:extent cx="0" cy="295275"/>
                  <wp:effectExtent l="0" t="0" r="0" b="0"/>
                  <wp:wrapNone/>
                  <wp:docPr id="8" name="Рисунок 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204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>
                            <a:extLst>
                              <a:ext uri="{63B3BB69-23CF-44E3-9099-C40C66FF867C}">
                                <a14:compatExt xmlns:a14="http://schemas.microsoft.com/office/drawing/2010/main" spid="_x0000_s204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1AFE">
              <w:rPr>
                <w:rFonts w:ascii="Calibri" w:eastAsia="Times New Roman" w:hAnsi="Calibri" w:cs="Calibri"/>
                <w:noProof/>
                <w:color w:val="000000"/>
                <w:lang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2057400</wp:posOffset>
                  </wp:positionV>
                  <wp:extent cx="0" cy="581025"/>
                  <wp:effectExtent l="0" t="0" r="0" b="0"/>
                  <wp:wrapNone/>
                  <wp:docPr id="7" name="Рисунок 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205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">
                            <a:extLst>
                              <a:ext uri="{63B3BB69-23CF-44E3-9099-C40C66FF867C}">
                                <a14:compatExt xmlns:a14="http://schemas.microsoft.com/office/drawing/2010/main" spid="_x0000_s205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1AFE" w:rsidRPr="00091AFE" w:rsidRDefault="00091AFE" w:rsidP="00091AFE">
            <w:pPr>
              <w:rPr>
                <w:rFonts w:ascii="Calibri" w:eastAsia="Times New Roman" w:hAnsi="Calibri" w:cs="Calibri"/>
                <w:lang w:eastAsia="uk-UA"/>
              </w:rPr>
            </w:pPr>
            <w:r w:rsidRPr="00091AFE">
              <w:rPr>
                <w:rFonts w:ascii="Calibri" w:eastAsia="Times New Roman" w:hAnsi="Calibri" w:cs="Calibri"/>
                <w:lang w:eastAsia="uk-UA"/>
              </w:rPr>
              <w:t>Величина коефіцієнтів  завантаження трансформаторних підстанцій основної мережі напругою 35-110(154) кВ</w:t>
            </w:r>
          </w:p>
        </w:tc>
      </w:tr>
      <w:tr w:rsidR="00091AFE" w:rsidRPr="00091AFE" w:rsidTr="00E83FEB">
        <w:trPr>
          <w:trHeight w:val="469"/>
          <w:jc w:val="center"/>
        </w:trPr>
        <w:tc>
          <w:tcPr>
            <w:tcW w:w="36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91AFE" w:rsidRPr="00091AFE" w:rsidRDefault="00091AFE" w:rsidP="00091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4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091AFE" w:rsidRPr="00091AFE" w:rsidRDefault="00091AFE" w:rsidP="00091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091AFE" w:rsidRPr="00091AFE" w:rsidTr="00E83FEB">
        <w:trPr>
          <w:trHeight w:val="450"/>
          <w:jc w:val="center"/>
        </w:trPr>
        <w:tc>
          <w:tcPr>
            <w:tcW w:w="36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91AFE" w:rsidRPr="00091AFE" w:rsidRDefault="00091AFE" w:rsidP="00091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4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091AFE" w:rsidRPr="00091AFE" w:rsidRDefault="00091AFE" w:rsidP="00091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E83FEB" w:rsidRPr="00091AFE" w:rsidTr="00E83FEB">
        <w:trPr>
          <w:trHeight w:val="162"/>
          <w:jc w:val="center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FEB" w:rsidRPr="00091AFE" w:rsidRDefault="00E83FEB" w:rsidP="00E8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91AF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Західна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FEB" w:rsidRDefault="00E83FEB" w:rsidP="00E83F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0,510</w:t>
            </w:r>
          </w:p>
        </w:tc>
      </w:tr>
      <w:tr w:rsidR="00E83FEB" w:rsidRPr="00091AFE" w:rsidTr="00E83FEB">
        <w:trPr>
          <w:trHeight w:val="162"/>
          <w:jc w:val="center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FEB" w:rsidRPr="00091AFE" w:rsidRDefault="00E83FEB" w:rsidP="00E83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91AF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Карпатська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FEB" w:rsidRDefault="00E83FEB" w:rsidP="00E83F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0,510</w:t>
            </w:r>
          </w:p>
        </w:tc>
      </w:tr>
      <w:tr w:rsidR="00E83FEB" w:rsidRPr="00091AFE" w:rsidTr="00E83FEB">
        <w:trPr>
          <w:trHeight w:val="162"/>
          <w:jc w:val="center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FEB" w:rsidRPr="00091AFE" w:rsidRDefault="00E83FEB" w:rsidP="00E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91AFE">
              <w:rPr>
                <w:rFonts w:ascii="Calibri" w:eastAsia="Times New Roman" w:hAnsi="Calibri" w:cs="Calibri"/>
                <w:color w:val="000000"/>
                <w:lang w:eastAsia="uk-UA"/>
              </w:rPr>
              <w:t>Коломийська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FEB" w:rsidRDefault="00E83FEB" w:rsidP="00E83F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0,486</w:t>
            </w:r>
          </w:p>
        </w:tc>
      </w:tr>
      <w:tr w:rsidR="00E83FEB" w:rsidRPr="00091AFE" w:rsidTr="00E83FEB">
        <w:trPr>
          <w:trHeight w:val="162"/>
          <w:jc w:val="center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FEB" w:rsidRPr="00091AFE" w:rsidRDefault="00E83FEB" w:rsidP="00E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91AFE">
              <w:rPr>
                <w:rFonts w:ascii="Calibri" w:eastAsia="Times New Roman" w:hAnsi="Calibri" w:cs="Calibri"/>
                <w:color w:val="000000"/>
                <w:lang w:eastAsia="uk-UA"/>
              </w:rPr>
              <w:t>Південна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FEB" w:rsidRDefault="00E83FEB" w:rsidP="00E83F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0,604</w:t>
            </w:r>
          </w:p>
        </w:tc>
      </w:tr>
      <w:tr w:rsidR="00E83FEB" w:rsidRPr="00091AFE" w:rsidTr="00E83FEB">
        <w:trPr>
          <w:trHeight w:val="162"/>
          <w:jc w:val="center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FEB" w:rsidRPr="00091AFE" w:rsidRDefault="00E83FEB" w:rsidP="00E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91AFE">
              <w:rPr>
                <w:rFonts w:ascii="Calibri" w:eastAsia="Times New Roman" w:hAnsi="Calibri" w:cs="Calibri"/>
                <w:color w:val="000000"/>
                <w:lang w:eastAsia="uk-UA"/>
              </w:rPr>
              <w:t>Північна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FEB" w:rsidRDefault="00E83FEB" w:rsidP="00E83F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0,429</w:t>
            </w:r>
          </w:p>
        </w:tc>
      </w:tr>
      <w:tr w:rsidR="00E83FEB" w:rsidRPr="00091AFE" w:rsidTr="00E83FEB">
        <w:trPr>
          <w:trHeight w:val="162"/>
          <w:jc w:val="center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FEB" w:rsidRPr="00091AFE" w:rsidRDefault="00E83FEB" w:rsidP="00E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91AFE">
              <w:rPr>
                <w:rFonts w:ascii="Calibri" w:eastAsia="Times New Roman" w:hAnsi="Calibri" w:cs="Calibri"/>
                <w:color w:val="000000"/>
                <w:lang w:eastAsia="uk-UA"/>
              </w:rPr>
              <w:t>Східна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FEB" w:rsidRDefault="00E83FEB" w:rsidP="00E83F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0,505</w:t>
            </w:r>
          </w:p>
        </w:tc>
      </w:tr>
      <w:tr w:rsidR="00E83FEB" w:rsidRPr="00091AFE" w:rsidTr="00E83FEB">
        <w:trPr>
          <w:trHeight w:val="170"/>
          <w:jc w:val="center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FEB" w:rsidRPr="00091AFE" w:rsidRDefault="00E83FEB" w:rsidP="00E8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091AFE">
              <w:rPr>
                <w:rFonts w:ascii="Calibri" w:eastAsia="Times New Roman" w:hAnsi="Calibri" w:cs="Calibri"/>
                <w:color w:val="000000"/>
                <w:lang w:eastAsia="uk-UA"/>
              </w:rPr>
              <w:t>Центральна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FEB" w:rsidRDefault="00E83FEB" w:rsidP="00E83F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0,392</w:t>
            </w:r>
          </w:p>
        </w:tc>
      </w:tr>
    </w:tbl>
    <w:p w:rsidR="00091AFE" w:rsidRDefault="00091AFE" w:rsidP="00091AFE"/>
    <w:p w:rsidR="00A10226" w:rsidRPr="00091AFE" w:rsidRDefault="00A10226" w:rsidP="00091AFE"/>
    <w:sectPr w:rsidR="00A10226" w:rsidRPr="00091A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23"/>
    <w:rsid w:val="00091AFE"/>
    <w:rsid w:val="000A15CD"/>
    <w:rsid w:val="002A44A7"/>
    <w:rsid w:val="00A10226"/>
    <w:rsid w:val="00BC6223"/>
    <w:rsid w:val="00E8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FCA6"/>
  <w15:chartTrackingRefBased/>
  <w15:docId w15:val="{9109C04F-17D7-4360-ADD3-3453BB05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C7CB5-E50F-4994-BD7E-DCA01A63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Паливода Ірина Василівна</dc:creator>
  <cp:keywords/>
  <dc:description/>
  <cp:lastModifiedBy>Паливода Ірина Василівна</cp:lastModifiedBy>
  <cp:revision>2</cp:revision>
  <dcterms:created xsi:type="dcterms:W3CDTF">2021-01-04T13:54:00Z</dcterms:created>
  <dcterms:modified xsi:type="dcterms:W3CDTF">2021-01-04T13:54:00Z</dcterms:modified>
</cp:coreProperties>
</file>