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ED0" w:rsidRDefault="0001545F" w:rsidP="00F5266D">
      <w:pPr>
        <w:spacing w:after="0" w:line="20" w:lineRule="atLeast"/>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ТИПОВІ </w:t>
      </w:r>
      <w:r w:rsidR="002A4268" w:rsidRPr="002A4268">
        <w:rPr>
          <w:rFonts w:ascii="Times New Roman" w:eastAsia="Times New Roman" w:hAnsi="Times New Roman" w:cs="Times New Roman"/>
          <w:b/>
          <w:bCs/>
          <w:sz w:val="24"/>
          <w:szCs w:val="24"/>
          <w:lang w:eastAsia="uk-UA"/>
        </w:rPr>
        <w:t>ТЕХНІЧНІ РЕКОМЕНДАЦІЇ</w:t>
      </w:r>
    </w:p>
    <w:p w:rsidR="005702E6" w:rsidRPr="002A4268" w:rsidRDefault="005702E6" w:rsidP="00F5266D">
      <w:pPr>
        <w:spacing w:after="0" w:line="20" w:lineRule="atLeast"/>
        <w:jc w:val="center"/>
        <w:rPr>
          <w:rFonts w:ascii="Times New Roman" w:eastAsia="Times New Roman" w:hAnsi="Times New Roman" w:cs="Times New Roman"/>
          <w:b/>
          <w:bCs/>
          <w:sz w:val="24"/>
          <w:szCs w:val="24"/>
          <w:lang w:eastAsia="uk-UA"/>
        </w:rPr>
      </w:pPr>
    </w:p>
    <w:p w:rsidR="002A4268" w:rsidRDefault="002A4268" w:rsidP="00F5266D">
      <w:pPr>
        <w:spacing w:after="0" w:line="20" w:lineRule="atLeast"/>
        <w:jc w:val="center"/>
        <w:rPr>
          <w:rFonts w:ascii="Times New Roman" w:eastAsia="Times New Roman" w:hAnsi="Times New Roman" w:cs="Times New Roman"/>
          <w:b/>
          <w:bCs/>
          <w:sz w:val="20"/>
          <w:szCs w:val="20"/>
          <w:lang w:eastAsia="uk-UA"/>
        </w:rPr>
      </w:pPr>
      <w:r w:rsidRPr="002A4268">
        <w:rPr>
          <w:rFonts w:ascii="Times New Roman" w:eastAsia="Times New Roman" w:hAnsi="Times New Roman" w:cs="Times New Roman"/>
          <w:b/>
          <w:bCs/>
          <w:sz w:val="20"/>
          <w:szCs w:val="20"/>
          <w:lang w:eastAsia="uk-UA"/>
        </w:rPr>
        <w:t>по улаштуванню локального устаткування збору та обробки даних (ЛУЗОД) або автоматизованої</w:t>
      </w:r>
      <w:r w:rsidRPr="002A4268">
        <w:rPr>
          <w:rFonts w:ascii="Times New Roman" w:eastAsia="Times New Roman" w:hAnsi="Times New Roman" w:cs="Times New Roman"/>
          <w:b/>
          <w:bCs/>
          <w:sz w:val="20"/>
          <w:szCs w:val="20"/>
          <w:lang w:eastAsia="uk-UA"/>
        </w:rPr>
        <w:br/>
        <w:t>системи комерційного обліку електричної енергії (АСКОЕ)</w:t>
      </w:r>
    </w:p>
    <w:p w:rsidR="00776F42" w:rsidRDefault="00776F42" w:rsidP="00776F42">
      <w:pPr>
        <w:spacing w:after="0" w:line="20" w:lineRule="atLeast"/>
        <w:rPr>
          <w:rFonts w:ascii="Times New Roman" w:eastAsia="Times New Roman" w:hAnsi="Times New Roman" w:cs="Times New Roman"/>
          <w:b/>
          <w:bCs/>
          <w:sz w:val="24"/>
          <w:szCs w:val="24"/>
          <w:lang w:eastAsia="uk-UA"/>
        </w:rPr>
      </w:pPr>
    </w:p>
    <w:p w:rsidR="00776F42" w:rsidRPr="002A4268" w:rsidRDefault="00776F42" w:rsidP="00776F42">
      <w:pPr>
        <w:spacing w:after="0" w:line="20" w:lineRule="atLeast"/>
        <w:rPr>
          <w:rFonts w:ascii="Times New Roman" w:eastAsia="Times New Roman" w:hAnsi="Times New Roman" w:cs="Times New Roman"/>
          <w:b/>
          <w:bCs/>
          <w:sz w:val="20"/>
          <w:szCs w:val="20"/>
          <w:lang w:eastAsia="uk-UA"/>
        </w:rPr>
      </w:pPr>
    </w:p>
    <w:p w:rsidR="002A4268" w:rsidRPr="005702E6" w:rsidRDefault="002A4268" w:rsidP="00F5266D">
      <w:pPr>
        <w:pStyle w:val="a3"/>
        <w:numPr>
          <w:ilvl w:val="0"/>
          <w:numId w:val="3"/>
        </w:numPr>
        <w:spacing w:after="0" w:line="20" w:lineRule="atLeast"/>
        <w:ind w:left="284" w:hanging="284"/>
        <w:jc w:val="both"/>
        <w:rPr>
          <w:rFonts w:ascii="Times New Roman" w:eastAsia="Times New Roman" w:hAnsi="Times New Roman" w:cs="Times New Roman"/>
          <w:sz w:val="20"/>
          <w:szCs w:val="20"/>
          <w:lang w:eastAsia="uk-UA"/>
        </w:rPr>
      </w:pPr>
      <w:r w:rsidRPr="005702E6">
        <w:rPr>
          <w:rFonts w:ascii="Times New Roman" w:eastAsia="Times New Roman" w:hAnsi="Times New Roman" w:cs="Times New Roman"/>
          <w:sz w:val="20"/>
          <w:szCs w:val="20"/>
          <w:lang w:eastAsia="uk-UA"/>
        </w:rPr>
        <w:t>Встановити наступні технічні параметри для ЛУЗОД або АСКОЕ:</w:t>
      </w:r>
    </w:p>
    <w:p w:rsidR="002A4268" w:rsidRPr="007E3784" w:rsidRDefault="002A4268" w:rsidP="00F5266D">
      <w:pPr>
        <w:pStyle w:val="a3"/>
        <w:numPr>
          <w:ilvl w:val="1"/>
          <w:numId w:val="5"/>
        </w:numPr>
        <w:tabs>
          <w:tab w:val="left" w:pos="709"/>
        </w:tabs>
        <w:spacing w:after="0" w:line="20" w:lineRule="atLeast"/>
        <w:ind w:left="284" w:firstLine="0"/>
        <w:jc w:val="both"/>
        <w:rPr>
          <w:rFonts w:ascii="Times New Roman" w:hAnsi="Times New Roman" w:cs="Times New Roman"/>
          <w:sz w:val="20"/>
          <w:szCs w:val="20"/>
        </w:rPr>
      </w:pPr>
      <w:r w:rsidRPr="007E3784">
        <w:rPr>
          <w:rFonts w:ascii="Times New Roman" w:hAnsi="Times New Roman" w:cs="Times New Roman"/>
          <w:sz w:val="20"/>
          <w:szCs w:val="20"/>
        </w:rPr>
        <w:t xml:space="preserve">Тип розрахункового засобу обліку електричної енергії повинен відповідати вимогам </w:t>
      </w:r>
      <w:r w:rsidR="0080528C">
        <w:rPr>
          <w:rFonts w:ascii="Times New Roman" w:hAnsi="Times New Roman" w:cs="Times New Roman"/>
          <w:sz w:val="20"/>
          <w:szCs w:val="20"/>
        </w:rPr>
        <w:t>оператора системи розподілу (далі ОСР)</w:t>
      </w:r>
      <w:r w:rsidRPr="007E3784">
        <w:rPr>
          <w:rFonts w:ascii="Times New Roman" w:hAnsi="Times New Roman" w:cs="Times New Roman"/>
          <w:sz w:val="20"/>
          <w:szCs w:val="20"/>
        </w:rPr>
        <w:t xml:space="preserve">: </w:t>
      </w:r>
    </w:p>
    <w:p w:rsidR="002A4268" w:rsidRPr="005702E6" w:rsidRDefault="002A4268" w:rsidP="00F5266D">
      <w:pPr>
        <w:pStyle w:val="a3"/>
        <w:numPr>
          <w:ilvl w:val="0"/>
          <w:numId w:val="1"/>
        </w:numPr>
        <w:spacing w:after="0" w:line="20" w:lineRule="atLeast"/>
        <w:ind w:left="806" w:hanging="142"/>
        <w:jc w:val="both"/>
        <w:rPr>
          <w:rFonts w:ascii="Times New Roman" w:hAnsi="Times New Roman" w:cs="Times New Roman"/>
          <w:sz w:val="20"/>
          <w:szCs w:val="20"/>
        </w:rPr>
      </w:pPr>
      <w:r w:rsidRPr="005702E6">
        <w:rPr>
          <w:rFonts w:ascii="Times New Roman" w:hAnsi="Times New Roman" w:cs="Times New Roman"/>
          <w:sz w:val="20"/>
          <w:szCs w:val="20"/>
        </w:rPr>
        <w:t>збереження показників активної та реактивної енергії в обох напрямках щоденно на початок доби;</w:t>
      </w:r>
    </w:p>
    <w:p w:rsidR="002A4268" w:rsidRPr="005702E6" w:rsidRDefault="002A4268" w:rsidP="00F5266D">
      <w:pPr>
        <w:pStyle w:val="a3"/>
        <w:numPr>
          <w:ilvl w:val="0"/>
          <w:numId w:val="1"/>
        </w:numPr>
        <w:spacing w:after="0" w:line="20" w:lineRule="atLeast"/>
        <w:ind w:left="806" w:hanging="142"/>
        <w:jc w:val="both"/>
        <w:rPr>
          <w:rFonts w:ascii="Times New Roman" w:hAnsi="Times New Roman" w:cs="Times New Roman"/>
          <w:sz w:val="20"/>
          <w:szCs w:val="20"/>
        </w:rPr>
      </w:pPr>
      <w:r w:rsidRPr="005702E6">
        <w:rPr>
          <w:rFonts w:ascii="Times New Roman" w:hAnsi="Times New Roman" w:cs="Times New Roman"/>
          <w:sz w:val="20"/>
          <w:szCs w:val="20"/>
        </w:rPr>
        <w:t xml:space="preserve">збереження графіку навантаження активної та реактивної енергії в обох напрямках з інтервалом </w:t>
      </w:r>
      <w:r w:rsidR="00B351CA">
        <w:rPr>
          <w:rFonts w:ascii="Times New Roman" w:hAnsi="Times New Roman" w:cs="Times New Roman"/>
          <w:sz w:val="20"/>
          <w:szCs w:val="20"/>
        </w:rPr>
        <w:t xml:space="preserve">1, 5, 10, </w:t>
      </w:r>
      <w:r w:rsidR="00F3636E">
        <w:rPr>
          <w:rFonts w:ascii="Times New Roman" w:hAnsi="Times New Roman" w:cs="Times New Roman"/>
          <w:sz w:val="20"/>
          <w:szCs w:val="20"/>
        </w:rPr>
        <w:t xml:space="preserve">15, </w:t>
      </w:r>
      <w:r w:rsidR="00B351CA">
        <w:rPr>
          <w:rFonts w:ascii="Times New Roman" w:hAnsi="Times New Roman" w:cs="Times New Roman"/>
          <w:sz w:val="20"/>
          <w:szCs w:val="20"/>
        </w:rPr>
        <w:t xml:space="preserve">20, </w:t>
      </w:r>
      <w:r w:rsidRPr="005702E6">
        <w:rPr>
          <w:rFonts w:ascii="Times New Roman" w:hAnsi="Times New Roman" w:cs="Times New Roman"/>
          <w:sz w:val="20"/>
          <w:szCs w:val="20"/>
        </w:rPr>
        <w:t>30</w:t>
      </w:r>
      <w:r w:rsidR="00B351CA">
        <w:rPr>
          <w:rFonts w:ascii="Times New Roman" w:hAnsi="Times New Roman" w:cs="Times New Roman"/>
          <w:sz w:val="20"/>
          <w:szCs w:val="20"/>
        </w:rPr>
        <w:t>, 60</w:t>
      </w:r>
      <w:r w:rsidRPr="005702E6">
        <w:rPr>
          <w:rFonts w:ascii="Times New Roman" w:hAnsi="Times New Roman" w:cs="Times New Roman"/>
          <w:sz w:val="20"/>
          <w:szCs w:val="20"/>
        </w:rPr>
        <w:t>хв;</w:t>
      </w:r>
    </w:p>
    <w:p w:rsidR="002A4268" w:rsidRPr="005702E6" w:rsidRDefault="002A4268" w:rsidP="00F5266D">
      <w:pPr>
        <w:pStyle w:val="a3"/>
        <w:numPr>
          <w:ilvl w:val="0"/>
          <w:numId w:val="1"/>
        </w:numPr>
        <w:spacing w:after="0" w:line="20" w:lineRule="atLeast"/>
        <w:ind w:left="806" w:hanging="142"/>
        <w:jc w:val="both"/>
        <w:rPr>
          <w:rFonts w:ascii="Times New Roman" w:hAnsi="Times New Roman" w:cs="Times New Roman"/>
          <w:sz w:val="20"/>
          <w:szCs w:val="20"/>
        </w:rPr>
      </w:pPr>
      <w:r w:rsidRPr="005702E6">
        <w:rPr>
          <w:rFonts w:ascii="Times New Roman" w:hAnsi="Times New Roman" w:cs="Times New Roman"/>
          <w:sz w:val="20"/>
          <w:szCs w:val="20"/>
        </w:rPr>
        <w:t>можливість автоматичної синхронізації годинника;</w:t>
      </w:r>
    </w:p>
    <w:p w:rsidR="002A4268" w:rsidRPr="005702E6" w:rsidRDefault="002A4268" w:rsidP="00F5266D">
      <w:pPr>
        <w:pStyle w:val="a3"/>
        <w:numPr>
          <w:ilvl w:val="0"/>
          <w:numId w:val="1"/>
        </w:numPr>
        <w:spacing w:after="0" w:line="20" w:lineRule="atLeast"/>
        <w:ind w:left="806" w:hanging="142"/>
        <w:jc w:val="both"/>
        <w:rPr>
          <w:rFonts w:ascii="Times New Roman" w:hAnsi="Times New Roman" w:cs="Times New Roman"/>
          <w:sz w:val="20"/>
          <w:szCs w:val="20"/>
        </w:rPr>
      </w:pPr>
      <w:r w:rsidRPr="005702E6">
        <w:rPr>
          <w:rFonts w:ascii="Times New Roman" w:hAnsi="Times New Roman" w:cs="Times New Roman"/>
          <w:sz w:val="20"/>
          <w:szCs w:val="20"/>
        </w:rPr>
        <w:t>автоматичний перехід на літній/зимовий час;</w:t>
      </w:r>
    </w:p>
    <w:p w:rsidR="002A4268" w:rsidRPr="005702E6" w:rsidRDefault="002A4268" w:rsidP="00F5266D">
      <w:pPr>
        <w:pStyle w:val="a3"/>
        <w:numPr>
          <w:ilvl w:val="0"/>
          <w:numId w:val="1"/>
        </w:numPr>
        <w:spacing w:after="0" w:line="20" w:lineRule="atLeast"/>
        <w:ind w:left="806" w:hanging="142"/>
        <w:jc w:val="both"/>
        <w:rPr>
          <w:rFonts w:ascii="Times New Roman" w:hAnsi="Times New Roman" w:cs="Times New Roman"/>
          <w:sz w:val="20"/>
          <w:szCs w:val="20"/>
        </w:rPr>
      </w:pPr>
      <w:r w:rsidRPr="005702E6">
        <w:rPr>
          <w:rFonts w:ascii="Times New Roman" w:hAnsi="Times New Roman" w:cs="Times New Roman"/>
          <w:sz w:val="20"/>
          <w:szCs w:val="20"/>
        </w:rPr>
        <w:t>наявність інтерфейсу передачі даних RS232 або RS485;</w:t>
      </w:r>
    </w:p>
    <w:p w:rsidR="002A4268" w:rsidRPr="005702E6" w:rsidRDefault="002A4268" w:rsidP="00F5266D">
      <w:pPr>
        <w:pStyle w:val="a3"/>
        <w:numPr>
          <w:ilvl w:val="0"/>
          <w:numId w:val="1"/>
        </w:numPr>
        <w:spacing w:after="0" w:line="20" w:lineRule="atLeast"/>
        <w:ind w:left="806" w:hanging="142"/>
        <w:jc w:val="both"/>
        <w:rPr>
          <w:rFonts w:ascii="Times New Roman" w:hAnsi="Times New Roman" w:cs="Times New Roman"/>
          <w:sz w:val="20"/>
          <w:szCs w:val="20"/>
        </w:rPr>
      </w:pPr>
      <w:r w:rsidRPr="005702E6">
        <w:rPr>
          <w:rFonts w:ascii="Times New Roman" w:hAnsi="Times New Roman" w:cs="Times New Roman"/>
          <w:sz w:val="20"/>
          <w:szCs w:val="20"/>
        </w:rPr>
        <w:t>відображення даних на дисплеї за допомогою кодів OBIS;</w:t>
      </w:r>
    </w:p>
    <w:p w:rsidR="002A4268" w:rsidRPr="005702E6" w:rsidRDefault="002A4268" w:rsidP="00F5266D">
      <w:pPr>
        <w:pStyle w:val="a3"/>
        <w:numPr>
          <w:ilvl w:val="0"/>
          <w:numId w:val="1"/>
        </w:numPr>
        <w:spacing w:after="0" w:line="20" w:lineRule="atLeast"/>
        <w:ind w:left="806" w:hanging="142"/>
        <w:jc w:val="both"/>
        <w:rPr>
          <w:rFonts w:ascii="Times New Roman" w:hAnsi="Times New Roman" w:cs="Times New Roman"/>
          <w:sz w:val="20"/>
          <w:szCs w:val="20"/>
        </w:rPr>
      </w:pPr>
      <w:r w:rsidRPr="005702E6">
        <w:rPr>
          <w:rFonts w:ascii="Times New Roman" w:hAnsi="Times New Roman" w:cs="Times New Roman"/>
          <w:sz w:val="20"/>
          <w:szCs w:val="20"/>
        </w:rPr>
        <w:t xml:space="preserve">можливість здійснювати </w:t>
      </w:r>
      <w:proofErr w:type="spellStart"/>
      <w:r w:rsidRPr="005702E6">
        <w:rPr>
          <w:rFonts w:ascii="Times New Roman" w:hAnsi="Times New Roman" w:cs="Times New Roman"/>
          <w:sz w:val="20"/>
          <w:szCs w:val="20"/>
        </w:rPr>
        <w:t>багатотарифний</w:t>
      </w:r>
      <w:proofErr w:type="spellEnd"/>
      <w:r w:rsidRPr="005702E6">
        <w:rPr>
          <w:rFonts w:ascii="Times New Roman" w:hAnsi="Times New Roman" w:cs="Times New Roman"/>
          <w:sz w:val="20"/>
          <w:szCs w:val="20"/>
        </w:rPr>
        <w:t xml:space="preserve"> облік;</w:t>
      </w:r>
    </w:p>
    <w:p w:rsidR="002A4268" w:rsidRPr="005702E6" w:rsidRDefault="002A4268" w:rsidP="0015763C">
      <w:pPr>
        <w:pStyle w:val="a3"/>
        <w:numPr>
          <w:ilvl w:val="0"/>
          <w:numId w:val="1"/>
        </w:numPr>
        <w:spacing w:after="0" w:line="240" w:lineRule="auto"/>
        <w:ind w:left="806" w:hanging="142"/>
        <w:jc w:val="both"/>
        <w:rPr>
          <w:rFonts w:ascii="Times New Roman" w:hAnsi="Times New Roman" w:cs="Times New Roman"/>
          <w:sz w:val="20"/>
          <w:szCs w:val="20"/>
        </w:rPr>
      </w:pPr>
      <w:r w:rsidRPr="005702E6">
        <w:rPr>
          <w:rFonts w:ascii="Times New Roman" w:hAnsi="Times New Roman" w:cs="Times New Roman"/>
          <w:sz w:val="20"/>
          <w:szCs w:val="20"/>
        </w:rPr>
        <w:t>можливість інтеграції в ПЗ АСКОЕ АТ «Прикарпаттяобленерго»;</w:t>
      </w:r>
    </w:p>
    <w:p w:rsidR="002A4268" w:rsidRPr="005702E6" w:rsidRDefault="002A4268" w:rsidP="0015763C">
      <w:pPr>
        <w:pStyle w:val="a3"/>
        <w:numPr>
          <w:ilvl w:val="0"/>
          <w:numId w:val="1"/>
        </w:numPr>
        <w:spacing w:after="0" w:line="240" w:lineRule="auto"/>
        <w:ind w:left="806" w:hanging="142"/>
        <w:jc w:val="both"/>
        <w:rPr>
          <w:rFonts w:ascii="Times New Roman" w:hAnsi="Times New Roman" w:cs="Times New Roman"/>
          <w:sz w:val="20"/>
          <w:szCs w:val="20"/>
        </w:rPr>
      </w:pPr>
      <w:r w:rsidRPr="005702E6">
        <w:rPr>
          <w:rFonts w:ascii="Times New Roman" w:hAnsi="Times New Roman" w:cs="Times New Roman"/>
          <w:sz w:val="20"/>
          <w:szCs w:val="20"/>
        </w:rPr>
        <w:t>протокол передачі даних DLMS (МЕК 62056), МЕК 61107 або МЕК 1107;</w:t>
      </w:r>
    </w:p>
    <w:p w:rsidR="002A4268" w:rsidRDefault="002A4268" w:rsidP="0015763C">
      <w:pPr>
        <w:pStyle w:val="a3"/>
        <w:numPr>
          <w:ilvl w:val="0"/>
          <w:numId w:val="1"/>
        </w:numPr>
        <w:spacing w:after="0" w:line="240" w:lineRule="auto"/>
        <w:ind w:left="806" w:hanging="142"/>
        <w:jc w:val="both"/>
        <w:rPr>
          <w:rFonts w:ascii="Times New Roman" w:hAnsi="Times New Roman" w:cs="Times New Roman"/>
          <w:sz w:val="20"/>
          <w:szCs w:val="20"/>
        </w:rPr>
      </w:pPr>
      <w:r w:rsidRPr="005702E6">
        <w:rPr>
          <w:rFonts w:ascii="Times New Roman" w:hAnsi="Times New Roman" w:cs="Times New Roman"/>
          <w:sz w:val="20"/>
          <w:szCs w:val="20"/>
        </w:rPr>
        <w:t xml:space="preserve">граничні показники </w:t>
      </w:r>
      <w:proofErr w:type="spellStart"/>
      <w:r w:rsidRPr="005702E6">
        <w:rPr>
          <w:rFonts w:ascii="Times New Roman" w:hAnsi="Times New Roman" w:cs="Times New Roman"/>
          <w:sz w:val="20"/>
          <w:szCs w:val="20"/>
        </w:rPr>
        <w:t>розсинхронізації</w:t>
      </w:r>
      <w:proofErr w:type="spellEnd"/>
      <w:r w:rsidRPr="005702E6">
        <w:rPr>
          <w:rFonts w:ascii="Times New Roman" w:hAnsi="Times New Roman" w:cs="Times New Roman"/>
          <w:sz w:val="20"/>
          <w:szCs w:val="20"/>
        </w:rPr>
        <w:t xml:space="preserve"> часу – 0,5 секунди в добу</w:t>
      </w:r>
      <w:r w:rsidR="00762C51">
        <w:rPr>
          <w:rFonts w:ascii="Times New Roman" w:hAnsi="Times New Roman" w:cs="Times New Roman"/>
          <w:sz w:val="20"/>
          <w:szCs w:val="20"/>
        </w:rPr>
        <w:t>;</w:t>
      </w:r>
    </w:p>
    <w:p w:rsidR="00762C51" w:rsidRPr="005702E6" w:rsidRDefault="005A0550" w:rsidP="0015763C">
      <w:pPr>
        <w:pStyle w:val="a3"/>
        <w:numPr>
          <w:ilvl w:val="0"/>
          <w:numId w:val="1"/>
        </w:numPr>
        <w:spacing w:after="0" w:line="240" w:lineRule="auto"/>
        <w:ind w:left="806" w:hanging="142"/>
        <w:jc w:val="both"/>
        <w:rPr>
          <w:rFonts w:ascii="Times New Roman" w:hAnsi="Times New Roman" w:cs="Times New Roman"/>
          <w:sz w:val="20"/>
          <w:szCs w:val="20"/>
        </w:rPr>
      </w:pPr>
      <w:r w:rsidRPr="005A0550">
        <w:rPr>
          <w:rFonts w:ascii="Times New Roman" w:hAnsi="Times New Roman" w:cs="Times New Roman"/>
          <w:sz w:val="20"/>
          <w:szCs w:val="20"/>
        </w:rPr>
        <w:t xml:space="preserve">наявність </w:t>
      </w:r>
      <w:r w:rsidR="005E32D1" w:rsidRPr="005A0550">
        <w:rPr>
          <w:rFonts w:ascii="Times New Roman" w:hAnsi="Times New Roman" w:cs="Times New Roman"/>
          <w:sz w:val="20"/>
          <w:szCs w:val="20"/>
        </w:rPr>
        <w:t>сертифікату про проведен</w:t>
      </w:r>
      <w:r w:rsidRPr="005A0550">
        <w:rPr>
          <w:rFonts w:ascii="Times New Roman" w:hAnsi="Times New Roman" w:cs="Times New Roman"/>
          <w:sz w:val="20"/>
          <w:szCs w:val="20"/>
        </w:rPr>
        <w:t>ня</w:t>
      </w:r>
      <w:r w:rsidR="005E32D1" w:rsidRPr="005A0550">
        <w:rPr>
          <w:rFonts w:ascii="Times New Roman" w:hAnsi="Times New Roman" w:cs="Times New Roman"/>
          <w:sz w:val="20"/>
          <w:szCs w:val="20"/>
        </w:rPr>
        <w:t xml:space="preserve"> </w:t>
      </w:r>
      <w:r w:rsidRPr="005A0550">
        <w:rPr>
          <w:rFonts w:ascii="Times New Roman" w:hAnsi="Times New Roman" w:cs="Times New Roman"/>
          <w:sz w:val="20"/>
          <w:szCs w:val="20"/>
        </w:rPr>
        <w:t>п</w:t>
      </w:r>
      <w:r w:rsidR="005E32D1" w:rsidRPr="005A0550">
        <w:rPr>
          <w:rFonts w:ascii="Times New Roman" w:hAnsi="Times New Roman" w:cs="Times New Roman"/>
          <w:sz w:val="20"/>
          <w:szCs w:val="20"/>
        </w:rPr>
        <w:t>роцедури оцінки відповідності</w:t>
      </w:r>
      <w:r w:rsidRPr="005A0550">
        <w:rPr>
          <w:rFonts w:ascii="Times New Roman" w:hAnsi="Times New Roman" w:cs="Times New Roman"/>
          <w:sz w:val="20"/>
          <w:szCs w:val="20"/>
        </w:rPr>
        <w:t xml:space="preserve"> модуль</w:t>
      </w:r>
      <w:r w:rsidR="005E32D1" w:rsidRPr="005A0550">
        <w:rPr>
          <w:rFonts w:ascii="Times New Roman" w:hAnsi="Times New Roman" w:cs="Times New Roman"/>
          <w:sz w:val="20"/>
          <w:szCs w:val="20"/>
        </w:rPr>
        <w:t xml:space="preserve"> </w:t>
      </w:r>
      <w:r w:rsidR="00762C51" w:rsidRPr="005A0550">
        <w:rPr>
          <w:rFonts w:ascii="Times New Roman" w:hAnsi="Times New Roman" w:cs="Times New Roman"/>
          <w:sz w:val="20"/>
          <w:szCs w:val="20"/>
        </w:rPr>
        <w:t>B+D, або B+F, або G</w:t>
      </w:r>
      <w:r w:rsidR="005F5597">
        <w:rPr>
          <w:rFonts w:ascii="Times New Roman" w:hAnsi="Times New Roman" w:cs="Times New Roman"/>
          <w:sz w:val="20"/>
          <w:szCs w:val="20"/>
        </w:rPr>
        <w:t>.</w:t>
      </w:r>
    </w:p>
    <w:p w:rsidR="00820C98" w:rsidRDefault="002A4268" w:rsidP="00F5266D">
      <w:pPr>
        <w:pStyle w:val="a3"/>
        <w:numPr>
          <w:ilvl w:val="1"/>
          <w:numId w:val="5"/>
        </w:numPr>
        <w:tabs>
          <w:tab w:val="left" w:pos="709"/>
        </w:tabs>
        <w:spacing w:after="0" w:line="20" w:lineRule="atLeast"/>
        <w:ind w:left="284" w:firstLine="0"/>
        <w:jc w:val="both"/>
        <w:rPr>
          <w:rFonts w:ascii="Times New Roman" w:hAnsi="Times New Roman" w:cs="Times New Roman"/>
          <w:sz w:val="20"/>
          <w:szCs w:val="20"/>
        </w:rPr>
      </w:pPr>
      <w:r w:rsidRPr="005702E6">
        <w:rPr>
          <w:rFonts w:ascii="Times New Roman" w:hAnsi="Times New Roman" w:cs="Times New Roman"/>
          <w:sz w:val="20"/>
          <w:szCs w:val="20"/>
        </w:rPr>
        <w:t xml:space="preserve">Формат представлення даних </w:t>
      </w:r>
      <w:r w:rsidR="007C7DBC">
        <w:rPr>
          <w:rFonts w:ascii="Times New Roman" w:hAnsi="Times New Roman" w:cs="Times New Roman"/>
          <w:sz w:val="20"/>
          <w:szCs w:val="20"/>
        </w:rPr>
        <w:t>до ОСР</w:t>
      </w:r>
      <w:r w:rsidRPr="005702E6">
        <w:rPr>
          <w:rFonts w:ascii="Times New Roman" w:hAnsi="Times New Roman" w:cs="Times New Roman"/>
          <w:sz w:val="20"/>
          <w:szCs w:val="20"/>
        </w:rPr>
        <w:t xml:space="preserve"> – формування та відправка файлів-макетів 30917, 30818 на електронну адресу сервера АСКОЕ </w:t>
      </w:r>
      <w:r w:rsidR="007C7DBC">
        <w:rPr>
          <w:rFonts w:ascii="Times New Roman" w:hAnsi="Times New Roman" w:cs="Times New Roman"/>
          <w:sz w:val="20"/>
          <w:szCs w:val="20"/>
        </w:rPr>
        <w:t>ОСР</w:t>
      </w:r>
      <w:r w:rsidRPr="005702E6">
        <w:rPr>
          <w:rFonts w:ascii="Times New Roman" w:hAnsi="Times New Roman" w:cs="Times New Roman"/>
          <w:sz w:val="20"/>
          <w:szCs w:val="20"/>
        </w:rPr>
        <w:t>. Структура макетів стандартна, розроблена НДЦ України за участю ДП НЕК «Укренерго»</w:t>
      </w:r>
      <w:r w:rsidR="005F5597">
        <w:rPr>
          <w:rFonts w:ascii="Times New Roman" w:hAnsi="Times New Roman" w:cs="Times New Roman"/>
          <w:sz w:val="20"/>
          <w:szCs w:val="20"/>
        </w:rPr>
        <w:t>.</w:t>
      </w:r>
    </w:p>
    <w:p w:rsidR="00820C98" w:rsidRDefault="002A4268" w:rsidP="00F5266D">
      <w:pPr>
        <w:pStyle w:val="a3"/>
        <w:numPr>
          <w:ilvl w:val="1"/>
          <w:numId w:val="5"/>
        </w:numPr>
        <w:tabs>
          <w:tab w:val="left" w:pos="709"/>
        </w:tabs>
        <w:spacing w:after="0" w:line="20" w:lineRule="atLeast"/>
        <w:ind w:left="284" w:firstLine="0"/>
        <w:jc w:val="both"/>
        <w:rPr>
          <w:rFonts w:ascii="Times New Roman" w:hAnsi="Times New Roman" w:cs="Times New Roman"/>
          <w:sz w:val="20"/>
          <w:szCs w:val="20"/>
        </w:rPr>
      </w:pPr>
      <w:r w:rsidRPr="005702E6">
        <w:rPr>
          <w:rFonts w:ascii="Times New Roman" w:hAnsi="Times New Roman" w:cs="Times New Roman"/>
          <w:sz w:val="20"/>
          <w:szCs w:val="20"/>
        </w:rPr>
        <w:t>Забезпечити можлив</w:t>
      </w:r>
      <w:r w:rsidR="005A0550">
        <w:rPr>
          <w:rFonts w:ascii="Times New Roman" w:hAnsi="Times New Roman" w:cs="Times New Roman"/>
          <w:sz w:val="20"/>
          <w:szCs w:val="20"/>
        </w:rPr>
        <w:t>і</w:t>
      </w:r>
      <w:r w:rsidRPr="005702E6">
        <w:rPr>
          <w:rFonts w:ascii="Times New Roman" w:hAnsi="Times New Roman" w:cs="Times New Roman"/>
          <w:sz w:val="20"/>
          <w:szCs w:val="20"/>
        </w:rPr>
        <w:t>ст</w:t>
      </w:r>
      <w:r w:rsidR="00384036">
        <w:rPr>
          <w:rFonts w:ascii="Times New Roman" w:hAnsi="Times New Roman" w:cs="Times New Roman"/>
          <w:sz w:val="20"/>
          <w:szCs w:val="20"/>
        </w:rPr>
        <w:t>ь</w:t>
      </w:r>
      <w:r w:rsidRPr="005702E6">
        <w:rPr>
          <w:rFonts w:ascii="Times New Roman" w:hAnsi="Times New Roman" w:cs="Times New Roman"/>
          <w:sz w:val="20"/>
          <w:szCs w:val="20"/>
        </w:rPr>
        <w:t xml:space="preserve"> прямого доступу сервером АСКОЕ АТ «Прикарпаттяобленерго» до первинної бази даних (ПБД) розрахункових засобів обліку</w:t>
      </w:r>
      <w:r w:rsidR="005F5597">
        <w:rPr>
          <w:rFonts w:ascii="Times New Roman" w:hAnsi="Times New Roman" w:cs="Times New Roman"/>
          <w:sz w:val="20"/>
          <w:szCs w:val="20"/>
        </w:rPr>
        <w:t>.</w:t>
      </w:r>
    </w:p>
    <w:p w:rsidR="00586F96" w:rsidRDefault="00586F96" w:rsidP="00586F96">
      <w:pPr>
        <w:pStyle w:val="a3"/>
        <w:numPr>
          <w:ilvl w:val="1"/>
          <w:numId w:val="5"/>
        </w:numPr>
        <w:tabs>
          <w:tab w:val="left" w:pos="709"/>
        </w:tabs>
        <w:spacing w:after="0" w:line="20" w:lineRule="atLeast"/>
        <w:ind w:left="284" w:firstLine="0"/>
        <w:jc w:val="both"/>
        <w:rPr>
          <w:rFonts w:ascii="Times New Roman" w:hAnsi="Times New Roman" w:cs="Times New Roman"/>
          <w:sz w:val="20"/>
          <w:szCs w:val="20"/>
        </w:rPr>
      </w:pPr>
      <w:r w:rsidRPr="005702E6">
        <w:rPr>
          <w:rFonts w:ascii="Times New Roman" w:hAnsi="Times New Roman" w:cs="Times New Roman"/>
          <w:sz w:val="20"/>
          <w:szCs w:val="20"/>
        </w:rPr>
        <w:t xml:space="preserve">Канали зв'язку, які будуть застосовуватись для обміну даними з ЛУЗОД або АСКОЕ споживача – GPRS або </w:t>
      </w:r>
      <w:proofErr w:type="spellStart"/>
      <w:r w:rsidRPr="005702E6">
        <w:rPr>
          <w:rFonts w:ascii="Times New Roman" w:hAnsi="Times New Roman" w:cs="Times New Roman"/>
          <w:sz w:val="20"/>
          <w:szCs w:val="20"/>
        </w:rPr>
        <w:t>Ethernet</w:t>
      </w:r>
      <w:proofErr w:type="spellEnd"/>
      <w:r w:rsidRPr="005702E6">
        <w:rPr>
          <w:rFonts w:ascii="Times New Roman" w:hAnsi="Times New Roman" w:cs="Times New Roman"/>
          <w:sz w:val="20"/>
          <w:szCs w:val="20"/>
        </w:rPr>
        <w:t>. Параметри каналів</w:t>
      </w:r>
      <w:r>
        <w:rPr>
          <w:rFonts w:ascii="Times New Roman" w:hAnsi="Times New Roman" w:cs="Times New Roman"/>
          <w:sz w:val="20"/>
          <w:szCs w:val="20"/>
        </w:rPr>
        <w:t xml:space="preserve"> зв’язку визначити на етапі </w:t>
      </w:r>
      <w:proofErr w:type="spellStart"/>
      <w:r>
        <w:rPr>
          <w:rFonts w:ascii="Times New Roman" w:hAnsi="Times New Roman" w:cs="Times New Roman"/>
          <w:sz w:val="20"/>
          <w:szCs w:val="20"/>
        </w:rPr>
        <w:t>проє</w:t>
      </w:r>
      <w:r w:rsidRPr="005702E6">
        <w:rPr>
          <w:rFonts w:ascii="Times New Roman" w:hAnsi="Times New Roman" w:cs="Times New Roman"/>
          <w:sz w:val="20"/>
          <w:szCs w:val="20"/>
        </w:rPr>
        <w:t>ктування</w:t>
      </w:r>
      <w:proofErr w:type="spellEnd"/>
      <w:r w:rsidRPr="005702E6">
        <w:rPr>
          <w:rFonts w:ascii="Times New Roman" w:hAnsi="Times New Roman" w:cs="Times New Roman"/>
          <w:sz w:val="20"/>
          <w:szCs w:val="20"/>
        </w:rPr>
        <w:t xml:space="preserve"> виходячи із особливостей територіального розташування об’єкту автоматизації</w:t>
      </w:r>
      <w:r w:rsidR="005F5597">
        <w:rPr>
          <w:rFonts w:ascii="Times New Roman" w:hAnsi="Times New Roman" w:cs="Times New Roman"/>
          <w:sz w:val="20"/>
          <w:szCs w:val="20"/>
        </w:rPr>
        <w:t>.</w:t>
      </w:r>
      <w:r>
        <w:rPr>
          <w:rFonts w:ascii="Times New Roman" w:hAnsi="Times New Roman" w:cs="Times New Roman"/>
          <w:sz w:val="20"/>
          <w:szCs w:val="20"/>
        </w:rPr>
        <w:t xml:space="preserve"> </w:t>
      </w:r>
    </w:p>
    <w:p w:rsidR="0080528C" w:rsidRPr="005702E6" w:rsidRDefault="0080528C" w:rsidP="0080528C">
      <w:pPr>
        <w:pStyle w:val="a3"/>
        <w:numPr>
          <w:ilvl w:val="1"/>
          <w:numId w:val="5"/>
        </w:numPr>
        <w:tabs>
          <w:tab w:val="left" w:pos="709"/>
        </w:tabs>
        <w:spacing w:after="0" w:line="20" w:lineRule="atLeast"/>
        <w:ind w:left="284" w:firstLine="0"/>
        <w:jc w:val="both"/>
        <w:rPr>
          <w:rFonts w:ascii="Times New Roman" w:hAnsi="Times New Roman" w:cs="Times New Roman"/>
          <w:sz w:val="20"/>
          <w:szCs w:val="20"/>
        </w:rPr>
      </w:pPr>
      <w:r w:rsidRPr="005702E6">
        <w:rPr>
          <w:rFonts w:ascii="Times New Roman" w:hAnsi="Times New Roman" w:cs="Times New Roman"/>
          <w:sz w:val="20"/>
          <w:szCs w:val="20"/>
        </w:rPr>
        <w:t xml:space="preserve">Перелік даних, що передаються до </w:t>
      </w:r>
      <w:r>
        <w:rPr>
          <w:rFonts w:ascii="Times New Roman" w:hAnsi="Times New Roman" w:cs="Times New Roman"/>
          <w:sz w:val="20"/>
          <w:szCs w:val="20"/>
        </w:rPr>
        <w:t>ОСР</w:t>
      </w:r>
      <w:r w:rsidRPr="005702E6">
        <w:rPr>
          <w:rFonts w:ascii="Times New Roman" w:hAnsi="Times New Roman" w:cs="Times New Roman"/>
          <w:sz w:val="20"/>
          <w:szCs w:val="20"/>
        </w:rPr>
        <w:t>:</w:t>
      </w:r>
    </w:p>
    <w:p w:rsidR="0080528C" w:rsidRDefault="0080528C" w:rsidP="0080528C">
      <w:pPr>
        <w:pStyle w:val="a3"/>
        <w:numPr>
          <w:ilvl w:val="0"/>
          <w:numId w:val="1"/>
        </w:numPr>
        <w:spacing w:after="0" w:line="20" w:lineRule="atLeast"/>
        <w:ind w:left="806" w:hanging="142"/>
        <w:jc w:val="both"/>
        <w:rPr>
          <w:rFonts w:ascii="Times New Roman" w:hAnsi="Times New Roman" w:cs="Times New Roman"/>
          <w:sz w:val="20"/>
          <w:szCs w:val="20"/>
        </w:rPr>
      </w:pPr>
      <w:r w:rsidRPr="005702E6">
        <w:rPr>
          <w:rFonts w:ascii="Times New Roman" w:hAnsi="Times New Roman" w:cs="Times New Roman"/>
          <w:sz w:val="20"/>
          <w:szCs w:val="20"/>
        </w:rPr>
        <w:t>щодобові показники лічильник</w:t>
      </w:r>
      <w:r>
        <w:rPr>
          <w:rFonts w:ascii="Times New Roman" w:hAnsi="Times New Roman" w:cs="Times New Roman"/>
          <w:sz w:val="20"/>
          <w:szCs w:val="20"/>
        </w:rPr>
        <w:t>а</w:t>
      </w:r>
      <w:r w:rsidRPr="005702E6">
        <w:rPr>
          <w:rFonts w:ascii="Times New Roman" w:hAnsi="Times New Roman" w:cs="Times New Roman"/>
          <w:sz w:val="20"/>
          <w:szCs w:val="20"/>
        </w:rPr>
        <w:t xml:space="preserve"> на 0:00 год.;</w:t>
      </w:r>
    </w:p>
    <w:p w:rsidR="0080528C" w:rsidRPr="005702E6" w:rsidRDefault="0080528C" w:rsidP="0080528C">
      <w:pPr>
        <w:pStyle w:val="a3"/>
        <w:numPr>
          <w:ilvl w:val="0"/>
          <w:numId w:val="1"/>
        </w:numPr>
        <w:spacing w:after="0" w:line="20" w:lineRule="atLeast"/>
        <w:ind w:left="806" w:hanging="142"/>
        <w:jc w:val="both"/>
        <w:rPr>
          <w:rFonts w:ascii="Times New Roman" w:hAnsi="Times New Roman" w:cs="Times New Roman"/>
          <w:sz w:val="20"/>
          <w:szCs w:val="20"/>
        </w:rPr>
      </w:pPr>
      <w:r>
        <w:rPr>
          <w:rFonts w:ascii="Times New Roman" w:hAnsi="Times New Roman" w:cs="Times New Roman"/>
          <w:sz w:val="20"/>
          <w:szCs w:val="20"/>
        </w:rPr>
        <w:t>поточні показники лічильника на момент зчитування;</w:t>
      </w:r>
    </w:p>
    <w:p w:rsidR="0080528C" w:rsidRDefault="0080528C" w:rsidP="0080528C">
      <w:pPr>
        <w:pStyle w:val="a3"/>
        <w:numPr>
          <w:ilvl w:val="0"/>
          <w:numId w:val="1"/>
        </w:numPr>
        <w:spacing w:after="0" w:line="20" w:lineRule="atLeast"/>
        <w:ind w:left="806" w:hanging="142"/>
        <w:jc w:val="both"/>
        <w:rPr>
          <w:rFonts w:ascii="Times New Roman" w:hAnsi="Times New Roman" w:cs="Times New Roman"/>
          <w:sz w:val="20"/>
          <w:szCs w:val="20"/>
        </w:rPr>
      </w:pPr>
      <w:r w:rsidRPr="005702E6">
        <w:rPr>
          <w:rFonts w:ascii="Times New Roman" w:hAnsi="Times New Roman" w:cs="Times New Roman"/>
          <w:sz w:val="20"/>
          <w:szCs w:val="20"/>
        </w:rPr>
        <w:t>графік споживання виражений в кВт/год окремо по кожні точці обліку</w:t>
      </w:r>
      <w:r>
        <w:rPr>
          <w:rFonts w:ascii="Times New Roman" w:hAnsi="Times New Roman" w:cs="Times New Roman"/>
          <w:sz w:val="20"/>
          <w:szCs w:val="20"/>
        </w:rPr>
        <w:t xml:space="preserve"> згідно запрограмованого інтервалу вимірювання</w:t>
      </w:r>
      <w:r w:rsidRPr="005702E6">
        <w:rPr>
          <w:rFonts w:ascii="Times New Roman" w:hAnsi="Times New Roman" w:cs="Times New Roman"/>
          <w:sz w:val="20"/>
          <w:szCs w:val="20"/>
        </w:rPr>
        <w:t>;</w:t>
      </w:r>
    </w:p>
    <w:p w:rsidR="0080528C" w:rsidRDefault="0080528C" w:rsidP="0080528C">
      <w:pPr>
        <w:pStyle w:val="a3"/>
        <w:numPr>
          <w:ilvl w:val="0"/>
          <w:numId w:val="1"/>
        </w:numPr>
        <w:spacing w:after="0" w:line="20" w:lineRule="atLeast"/>
        <w:ind w:left="806" w:hanging="142"/>
        <w:jc w:val="both"/>
        <w:rPr>
          <w:rFonts w:ascii="Times New Roman" w:hAnsi="Times New Roman" w:cs="Times New Roman"/>
          <w:sz w:val="20"/>
          <w:szCs w:val="20"/>
        </w:rPr>
      </w:pPr>
      <w:r>
        <w:rPr>
          <w:rFonts w:ascii="Times New Roman" w:hAnsi="Times New Roman" w:cs="Times New Roman"/>
          <w:sz w:val="20"/>
          <w:szCs w:val="20"/>
        </w:rPr>
        <w:t xml:space="preserve">значення фазних максимальних та мінімальних струмів і </w:t>
      </w:r>
      <w:proofErr w:type="spellStart"/>
      <w:r>
        <w:rPr>
          <w:rFonts w:ascii="Times New Roman" w:hAnsi="Times New Roman" w:cs="Times New Roman"/>
          <w:sz w:val="20"/>
          <w:szCs w:val="20"/>
        </w:rPr>
        <w:t>напруг</w:t>
      </w:r>
      <w:proofErr w:type="spellEnd"/>
      <w:r>
        <w:rPr>
          <w:rFonts w:ascii="Times New Roman" w:hAnsi="Times New Roman" w:cs="Times New Roman"/>
          <w:sz w:val="20"/>
          <w:szCs w:val="20"/>
        </w:rPr>
        <w:t xml:space="preserve"> згідно запрограмованого інтервалу вимірювання</w:t>
      </w:r>
      <w:r w:rsidRPr="005702E6">
        <w:rPr>
          <w:rFonts w:ascii="Times New Roman" w:hAnsi="Times New Roman" w:cs="Times New Roman"/>
          <w:sz w:val="20"/>
          <w:szCs w:val="20"/>
        </w:rPr>
        <w:t>;</w:t>
      </w:r>
    </w:p>
    <w:p w:rsidR="0080528C" w:rsidRPr="0080528C" w:rsidRDefault="0080528C" w:rsidP="0080528C">
      <w:pPr>
        <w:pStyle w:val="a3"/>
        <w:numPr>
          <w:ilvl w:val="0"/>
          <w:numId w:val="1"/>
        </w:numPr>
        <w:spacing w:after="0" w:line="20" w:lineRule="atLeast"/>
        <w:ind w:left="806" w:hanging="142"/>
        <w:jc w:val="both"/>
        <w:rPr>
          <w:rFonts w:ascii="Times New Roman" w:hAnsi="Times New Roman" w:cs="Times New Roman"/>
          <w:sz w:val="20"/>
          <w:szCs w:val="20"/>
        </w:rPr>
      </w:pPr>
      <w:r w:rsidRPr="0080528C">
        <w:rPr>
          <w:rFonts w:ascii="Times New Roman" w:hAnsi="Times New Roman" w:cs="Times New Roman"/>
          <w:sz w:val="20"/>
          <w:szCs w:val="20"/>
        </w:rPr>
        <w:t>журнал подій лічильника</w:t>
      </w:r>
      <w:r w:rsidR="005F5597">
        <w:rPr>
          <w:rFonts w:ascii="Times New Roman" w:hAnsi="Times New Roman" w:cs="Times New Roman"/>
          <w:sz w:val="20"/>
          <w:szCs w:val="20"/>
        </w:rPr>
        <w:t>.</w:t>
      </w:r>
    </w:p>
    <w:p w:rsidR="00586F96" w:rsidRDefault="00586F96" w:rsidP="00586F96">
      <w:pPr>
        <w:pStyle w:val="a3"/>
        <w:numPr>
          <w:ilvl w:val="1"/>
          <w:numId w:val="5"/>
        </w:numPr>
        <w:tabs>
          <w:tab w:val="left" w:pos="709"/>
        </w:tabs>
        <w:spacing w:after="0" w:line="20" w:lineRule="atLeast"/>
        <w:ind w:left="284" w:firstLine="0"/>
        <w:jc w:val="both"/>
        <w:rPr>
          <w:rFonts w:ascii="Times New Roman" w:hAnsi="Times New Roman" w:cs="Times New Roman"/>
          <w:sz w:val="20"/>
          <w:szCs w:val="20"/>
        </w:rPr>
      </w:pPr>
      <w:r w:rsidRPr="005702E6">
        <w:rPr>
          <w:rFonts w:ascii="Times New Roman" w:hAnsi="Times New Roman" w:cs="Times New Roman"/>
          <w:sz w:val="20"/>
          <w:szCs w:val="20"/>
        </w:rPr>
        <w:t>Умови спільного використання ЛУЗОД чи АСКОЕ – регламент прямого доступу сервером АСКОЕ АТ «Прикарпаттяобленерго» до ПБД розрахункових засобів обліку в період з 00:30 до 08:00 годин кожної доби. Періодичність надсилання макетів щодобово до 08:00.</w:t>
      </w:r>
    </w:p>
    <w:p w:rsidR="00586F96" w:rsidRDefault="00586F96" w:rsidP="00586F96">
      <w:pPr>
        <w:pStyle w:val="a3"/>
        <w:numPr>
          <w:ilvl w:val="1"/>
          <w:numId w:val="5"/>
        </w:numPr>
        <w:tabs>
          <w:tab w:val="left" w:pos="709"/>
        </w:tabs>
        <w:spacing w:after="0" w:line="20" w:lineRule="atLeast"/>
        <w:ind w:left="284" w:firstLine="0"/>
        <w:jc w:val="both"/>
        <w:rPr>
          <w:rFonts w:ascii="Times New Roman" w:hAnsi="Times New Roman" w:cs="Times New Roman"/>
          <w:sz w:val="20"/>
          <w:szCs w:val="20"/>
        </w:rPr>
      </w:pPr>
      <w:r>
        <w:rPr>
          <w:rFonts w:ascii="Times New Roman" w:hAnsi="Times New Roman" w:cs="Times New Roman"/>
          <w:sz w:val="20"/>
          <w:szCs w:val="20"/>
        </w:rPr>
        <w:t>Передбачити м</w:t>
      </w:r>
      <w:r w:rsidRPr="005702E6">
        <w:rPr>
          <w:rFonts w:ascii="Times New Roman" w:hAnsi="Times New Roman" w:cs="Times New Roman"/>
          <w:sz w:val="20"/>
          <w:szCs w:val="20"/>
        </w:rPr>
        <w:t>еханічне перезавантаження комунікаційного обладнання</w:t>
      </w:r>
      <w:r>
        <w:rPr>
          <w:rFonts w:ascii="Times New Roman" w:hAnsi="Times New Roman" w:cs="Times New Roman"/>
          <w:sz w:val="20"/>
          <w:szCs w:val="20"/>
        </w:rPr>
        <w:t xml:space="preserve"> для унеможливлення його «зависання»</w:t>
      </w:r>
      <w:r w:rsidR="005F5597">
        <w:rPr>
          <w:rFonts w:ascii="Times New Roman" w:hAnsi="Times New Roman" w:cs="Times New Roman"/>
          <w:sz w:val="20"/>
          <w:szCs w:val="20"/>
        </w:rPr>
        <w:t>.</w:t>
      </w:r>
    </w:p>
    <w:p w:rsidR="00820C98" w:rsidRPr="00100CFB" w:rsidRDefault="002A4268" w:rsidP="00F5266D">
      <w:pPr>
        <w:pStyle w:val="a3"/>
        <w:numPr>
          <w:ilvl w:val="1"/>
          <w:numId w:val="5"/>
        </w:numPr>
        <w:tabs>
          <w:tab w:val="left" w:pos="709"/>
        </w:tabs>
        <w:spacing w:after="0" w:line="20" w:lineRule="atLeast"/>
        <w:ind w:left="284" w:firstLine="0"/>
        <w:jc w:val="both"/>
        <w:rPr>
          <w:rFonts w:ascii="Times New Roman" w:hAnsi="Times New Roman" w:cs="Times New Roman"/>
          <w:sz w:val="20"/>
          <w:szCs w:val="20"/>
        </w:rPr>
      </w:pPr>
      <w:r w:rsidRPr="00100CFB">
        <w:rPr>
          <w:rFonts w:ascii="Times New Roman" w:hAnsi="Times New Roman" w:cs="Times New Roman"/>
          <w:sz w:val="20"/>
          <w:szCs w:val="20"/>
        </w:rPr>
        <w:t>Включити до складу ЛУЗОД чи АСКОЕ всі існуючі точки обліку електроенергії</w:t>
      </w:r>
      <w:r w:rsidR="0080528C">
        <w:rPr>
          <w:rFonts w:ascii="Times New Roman" w:hAnsi="Times New Roman" w:cs="Times New Roman"/>
          <w:sz w:val="20"/>
          <w:szCs w:val="20"/>
        </w:rPr>
        <w:t xml:space="preserve"> на об’єкті вимірювання</w:t>
      </w:r>
      <w:r w:rsidR="005F5597">
        <w:rPr>
          <w:rFonts w:ascii="Times New Roman" w:hAnsi="Times New Roman" w:cs="Times New Roman"/>
          <w:sz w:val="20"/>
          <w:szCs w:val="20"/>
        </w:rPr>
        <w:t>.</w:t>
      </w:r>
    </w:p>
    <w:p w:rsidR="00F5266D" w:rsidRDefault="002A4268" w:rsidP="00F5266D">
      <w:pPr>
        <w:pStyle w:val="a3"/>
        <w:numPr>
          <w:ilvl w:val="1"/>
          <w:numId w:val="5"/>
        </w:numPr>
        <w:tabs>
          <w:tab w:val="left" w:pos="709"/>
        </w:tabs>
        <w:spacing w:after="0" w:line="20" w:lineRule="atLeast"/>
        <w:ind w:left="284" w:firstLine="0"/>
        <w:jc w:val="both"/>
        <w:rPr>
          <w:rFonts w:ascii="Times New Roman" w:hAnsi="Times New Roman" w:cs="Times New Roman"/>
          <w:sz w:val="20"/>
          <w:szCs w:val="20"/>
        </w:rPr>
      </w:pPr>
      <w:r w:rsidRPr="005702E6">
        <w:rPr>
          <w:rFonts w:ascii="Times New Roman" w:hAnsi="Times New Roman" w:cs="Times New Roman"/>
          <w:sz w:val="20"/>
          <w:szCs w:val="20"/>
        </w:rPr>
        <w:t>Місця установлення комунікаційного обладнання повинні забезпечувати робочі умови експлуатації зазначені в настанові з експлуатації або паспорті відповідного пристрою</w:t>
      </w:r>
      <w:r w:rsidR="005F5597">
        <w:rPr>
          <w:rFonts w:ascii="Times New Roman" w:hAnsi="Times New Roman" w:cs="Times New Roman"/>
          <w:sz w:val="20"/>
          <w:szCs w:val="20"/>
        </w:rPr>
        <w:t>.</w:t>
      </w:r>
    </w:p>
    <w:p w:rsidR="005F5597" w:rsidRDefault="005F5597" w:rsidP="005F5597">
      <w:pPr>
        <w:pStyle w:val="a3"/>
        <w:numPr>
          <w:ilvl w:val="0"/>
          <w:numId w:val="3"/>
        </w:numPr>
        <w:spacing w:after="0" w:line="20" w:lineRule="atLeast"/>
        <w:ind w:left="284" w:hanging="284"/>
        <w:jc w:val="both"/>
        <w:rPr>
          <w:rFonts w:ascii="Times New Roman" w:eastAsia="Times New Roman" w:hAnsi="Times New Roman" w:cs="Times New Roman"/>
          <w:sz w:val="20"/>
          <w:szCs w:val="20"/>
          <w:lang w:eastAsia="uk-UA"/>
        </w:rPr>
      </w:pPr>
      <w:r w:rsidRPr="005F5597">
        <w:rPr>
          <w:rFonts w:ascii="Times New Roman" w:eastAsia="Times New Roman" w:hAnsi="Times New Roman" w:cs="Times New Roman"/>
          <w:sz w:val="20"/>
          <w:szCs w:val="20"/>
          <w:lang w:eastAsia="uk-UA"/>
        </w:rPr>
        <w:t>Вимоги до ЗВТ та їх місця встановлення:</w:t>
      </w:r>
    </w:p>
    <w:p w:rsidR="00A775B8" w:rsidRPr="00A775B8" w:rsidRDefault="00A775B8" w:rsidP="00A775B8">
      <w:pPr>
        <w:pStyle w:val="a3"/>
        <w:numPr>
          <w:ilvl w:val="0"/>
          <w:numId w:val="7"/>
        </w:numPr>
        <w:tabs>
          <w:tab w:val="left" w:pos="709"/>
        </w:tabs>
        <w:spacing w:after="0" w:line="20" w:lineRule="atLeast"/>
        <w:ind w:left="284" w:firstLine="0"/>
        <w:jc w:val="both"/>
        <w:rPr>
          <w:rFonts w:ascii="Times New Roman" w:hAnsi="Times New Roman" w:cs="Times New Roman"/>
          <w:sz w:val="20"/>
          <w:szCs w:val="20"/>
        </w:rPr>
      </w:pPr>
      <w:r>
        <w:rPr>
          <w:rFonts w:ascii="Times New Roman" w:hAnsi="Times New Roman" w:cs="Times New Roman"/>
          <w:sz w:val="20"/>
          <w:szCs w:val="20"/>
        </w:rPr>
        <w:t>Розрахункові вимірювальні комплекси встановити на межі поділу мережі за балансовою належністю або на визначеній межі експлуатаційної відповідальності.</w:t>
      </w:r>
    </w:p>
    <w:p w:rsidR="00586F96" w:rsidRPr="005F5597" w:rsidRDefault="005F5597" w:rsidP="00872488">
      <w:pPr>
        <w:pStyle w:val="a3"/>
        <w:numPr>
          <w:ilvl w:val="0"/>
          <w:numId w:val="7"/>
        </w:numPr>
        <w:tabs>
          <w:tab w:val="left" w:pos="709"/>
        </w:tabs>
        <w:spacing w:after="0" w:line="20" w:lineRule="atLeast"/>
        <w:ind w:left="284" w:firstLine="0"/>
        <w:jc w:val="both"/>
        <w:rPr>
          <w:rFonts w:ascii="Times New Roman" w:hAnsi="Times New Roman" w:cs="Times New Roman"/>
          <w:sz w:val="20"/>
          <w:szCs w:val="20"/>
        </w:rPr>
      </w:pPr>
      <w:r w:rsidRPr="005F5597">
        <w:rPr>
          <w:rFonts w:ascii="Times New Roman" w:hAnsi="Times New Roman" w:cs="Times New Roman"/>
          <w:sz w:val="20"/>
          <w:szCs w:val="20"/>
        </w:rPr>
        <w:t>П</w:t>
      </w:r>
      <w:r w:rsidR="00586F96" w:rsidRPr="005F5597">
        <w:rPr>
          <w:rFonts w:ascii="Times New Roman" w:hAnsi="Times New Roman" w:cs="Times New Roman"/>
          <w:sz w:val="20"/>
          <w:szCs w:val="20"/>
        </w:rPr>
        <w:t>рилад обліку встановити у герметичній металевій (пластиковій) виносній шафі обліку. Відстань між корпусом розрахункового лічильника і стінками та дверцятами мають бути не менше ніж 0,05 м. Дверцята треба закривати на механічний замок. Конструкція дверцят має забезпечувати можливість їх пломбування, зняття показів лічильника без відкривання дверцят та зняття пломб.</w:t>
      </w:r>
    </w:p>
    <w:p w:rsidR="00586F96" w:rsidRDefault="00586F96" w:rsidP="005F5597">
      <w:pPr>
        <w:pStyle w:val="a3"/>
        <w:numPr>
          <w:ilvl w:val="0"/>
          <w:numId w:val="7"/>
        </w:numPr>
        <w:tabs>
          <w:tab w:val="left" w:pos="709"/>
        </w:tabs>
        <w:spacing w:after="0" w:line="20" w:lineRule="atLeast"/>
        <w:ind w:left="284" w:firstLine="0"/>
        <w:jc w:val="both"/>
        <w:rPr>
          <w:rFonts w:ascii="Times New Roman" w:hAnsi="Times New Roman" w:cs="Times New Roman"/>
          <w:sz w:val="20"/>
          <w:szCs w:val="20"/>
        </w:rPr>
      </w:pPr>
      <w:r w:rsidRPr="00100CFB">
        <w:rPr>
          <w:rFonts w:ascii="Times New Roman" w:hAnsi="Times New Roman" w:cs="Times New Roman"/>
          <w:sz w:val="20"/>
          <w:szCs w:val="20"/>
        </w:rPr>
        <w:t>Вуз</w:t>
      </w:r>
      <w:r w:rsidR="005F5597">
        <w:rPr>
          <w:rFonts w:ascii="Times New Roman" w:hAnsi="Times New Roman" w:cs="Times New Roman"/>
          <w:sz w:val="20"/>
          <w:szCs w:val="20"/>
        </w:rPr>
        <w:t>ол</w:t>
      </w:r>
      <w:r w:rsidRPr="00100CFB">
        <w:rPr>
          <w:rFonts w:ascii="Times New Roman" w:hAnsi="Times New Roman" w:cs="Times New Roman"/>
          <w:sz w:val="20"/>
          <w:szCs w:val="20"/>
        </w:rPr>
        <w:t xml:space="preserve">  обліку електричної енергії необхідно встановлювати таким чином, щоб була забезпечена  можливість  доступу  до нього для цілей повірки засобів  вимірювальної техніки, контрольного огляду та/або  технічної  перевірки,  а  також  контролю  результатів вимірювання електричної енергії.</w:t>
      </w:r>
    </w:p>
    <w:p w:rsidR="005F5597" w:rsidRPr="005F5597" w:rsidRDefault="00A775B8" w:rsidP="005F5597">
      <w:pPr>
        <w:pStyle w:val="a3"/>
        <w:numPr>
          <w:ilvl w:val="0"/>
          <w:numId w:val="7"/>
        </w:numPr>
        <w:tabs>
          <w:tab w:val="left" w:pos="709"/>
        </w:tabs>
        <w:spacing w:after="0" w:line="20" w:lineRule="atLeast"/>
        <w:ind w:left="284" w:firstLine="0"/>
        <w:jc w:val="both"/>
        <w:rPr>
          <w:rFonts w:ascii="Times New Roman" w:hAnsi="Times New Roman" w:cs="Times New Roman"/>
          <w:sz w:val="20"/>
          <w:szCs w:val="20"/>
        </w:rPr>
      </w:pPr>
      <w:r>
        <w:rPr>
          <w:rFonts w:ascii="Times New Roman" w:hAnsi="Times New Roman" w:cs="Times New Roman"/>
          <w:sz w:val="20"/>
          <w:szCs w:val="20"/>
        </w:rPr>
        <w:t>П</w:t>
      </w:r>
      <w:r w:rsidR="005F5597" w:rsidRPr="005F5597">
        <w:rPr>
          <w:rFonts w:ascii="Times New Roman" w:hAnsi="Times New Roman" w:cs="Times New Roman"/>
          <w:sz w:val="20"/>
          <w:szCs w:val="20"/>
        </w:rPr>
        <w:t>еред встановленням на розрахункові точки, повинна проводитись процедура первинного програмування (параметризації)</w:t>
      </w:r>
      <w:r w:rsidRPr="00A775B8">
        <w:rPr>
          <w:rFonts w:ascii="Times New Roman" w:hAnsi="Times New Roman" w:cs="Times New Roman"/>
          <w:sz w:val="20"/>
          <w:szCs w:val="20"/>
        </w:rPr>
        <w:t xml:space="preserve"> </w:t>
      </w:r>
      <w:r w:rsidRPr="005F5597">
        <w:rPr>
          <w:rFonts w:ascii="Times New Roman" w:hAnsi="Times New Roman" w:cs="Times New Roman"/>
          <w:sz w:val="20"/>
          <w:szCs w:val="20"/>
        </w:rPr>
        <w:t>засобів обліку</w:t>
      </w:r>
      <w:r>
        <w:rPr>
          <w:rFonts w:ascii="Times New Roman" w:hAnsi="Times New Roman" w:cs="Times New Roman"/>
          <w:sz w:val="20"/>
          <w:szCs w:val="20"/>
        </w:rPr>
        <w:t>.</w:t>
      </w:r>
    </w:p>
    <w:p w:rsidR="005F5597" w:rsidRPr="005F5597" w:rsidRDefault="005F5597" w:rsidP="005F5597">
      <w:pPr>
        <w:pStyle w:val="a3"/>
        <w:numPr>
          <w:ilvl w:val="0"/>
          <w:numId w:val="7"/>
        </w:numPr>
        <w:tabs>
          <w:tab w:val="left" w:pos="709"/>
        </w:tabs>
        <w:spacing w:after="0" w:line="20" w:lineRule="atLeast"/>
        <w:ind w:left="284" w:firstLine="0"/>
        <w:jc w:val="both"/>
        <w:rPr>
          <w:rFonts w:ascii="Times New Roman" w:hAnsi="Times New Roman" w:cs="Times New Roman"/>
          <w:sz w:val="20"/>
          <w:szCs w:val="20"/>
        </w:rPr>
      </w:pPr>
      <w:r w:rsidRPr="005F5597">
        <w:rPr>
          <w:rFonts w:ascii="Times New Roman" w:hAnsi="Times New Roman" w:cs="Times New Roman"/>
          <w:sz w:val="20"/>
          <w:szCs w:val="20"/>
        </w:rPr>
        <w:t xml:space="preserve">Всі електричні кола приладу обліку електроенергії, лінії зв'язку ЛУЗОД або АСКОЕ, зборки затискачів у проводці до приладів обліку, вимірювальні трансформатори, що використовуються для розрахункових електролічильників, повинні бути забезпечені пристроями для пломбування і пломбуватися представниками </w:t>
      </w:r>
      <w:r>
        <w:rPr>
          <w:rFonts w:ascii="Times New Roman" w:hAnsi="Times New Roman" w:cs="Times New Roman"/>
          <w:sz w:val="20"/>
          <w:szCs w:val="20"/>
        </w:rPr>
        <w:t>ОСР</w:t>
      </w:r>
      <w:r w:rsidRPr="005F5597">
        <w:rPr>
          <w:rFonts w:ascii="Times New Roman" w:hAnsi="Times New Roman" w:cs="Times New Roman"/>
          <w:sz w:val="20"/>
          <w:szCs w:val="20"/>
        </w:rPr>
        <w:t>.</w:t>
      </w:r>
    </w:p>
    <w:p w:rsidR="005F5597" w:rsidRDefault="005F5597" w:rsidP="005F5597">
      <w:pPr>
        <w:pStyle w:val="a3"/>
        <w:numPr>
          <w:ilvl w:val="0"/>
          <w:numId w:val="7"/>
        </w:numPr>
        <w:tabs>
          <w:tab w:val="left" w:pos="709"/>
        </w:tabs>
        <w:spacing w:after="0" w:line="20" w:lineRule="atLeast"/>
        <w:ind w:left="284" w:firstLine="0"/>
        <w:jc w:val="both"/>
        <w:rPr>
          <w:rFonts w:ascii="Times New Roman" w:hAnsi="Times New Roman" w:cs="Times New Roman"/>
          <w:sz w:val="20"/>
          <w:szCs w:val="20"/>
        </w:rPr>
      </w:pPr>
      <w:r w:rsidRPr="005F5597">
        <w:rPr>
          <w:rFonts w:ascii="Times New Roman" w:hAnsi="Times New Roman" w:cs="Times New Roman"/>
          <w:sz w:val="20"/>
          <w:szCs w:val="20"/>
        </w:rPr>
        <w:t>Мінімальні вимоги до класу точності та функціональності ЗВТ (лічильників і вимірювальних трансформаторів) у складі вузлів обліку повинні відповідати вимогам Кодексу комерційного обліку 5.13.1.</w:t>
      </w:r>
    </w:p>
    <w:p w:rsidR="00872439" w:rsidRDefault="00872439" w:rsidP="005F5597">
      <w:pPr>
        <w:pStyle w:val="a3"/>
        <w:numPr>
          <w:ilvl w:val="0"/>
          <w:numId w:val="7"/>
        </w:numPr>
        <w:tabs>
          <w:tab w:val="left" w:pos="709"/>
        </w:tabs>
        <w:spacing w:after="0" w:line="20" w:lineRule="atLeast"/>
        <w:ind w:left="284" w:firstLine="0"/>
        <w:jc w:val="both"/>
        <w:rPr>
          <w:rFonts w:ascii="Times New Roman" w:hAnsi="Times New Roman" w:cs="Times New Roman"/>
          <w:sz w:val="20"/>
          <w:szCs w:val="20"/>
        </w:rPr>
      </w:pPr>
      <w:r>
        <w:rPr>
          <w:rFonts w:ascii="Times New Roman" w:hAnsi="Times New Roman" w:cs="Times New Roman"/>
          <w:sz w:val="20"/>
          <w:szCs w:val="20"/>
        </w:rPr>
        <w:lastRenderedPageBreak/>
        <w:t>Лічильники призначені для обліку електроенергії, яку виробляють генератори слід розмішувати в приміщеннях із температурою навколишнього середовища від +15 до +25℃. За відсутності таких приміщень лічильники розмістити в шафах, де зазначену температуру підтримують протягом усього року.</w:t>
      </w:r>
    </w:p>
    <w:p w:rsidR="00872439" w:rsidRPr="005F5597" w:rsidRDefault="00872439" w:rsidP="005F5597">
      <w:pPr>
        <w:pStyle w:val="a3"/>
        <w:numPr>
          <w:ilvl w:val="0"/>
          <w:numId w:val="7"/>
        </w:numPr>
        <w:tabs>
          <w:tab w:val="left" w:pos="709"/>
        </w:tabs>
        <w:spacing w:after="0" w:line="20" w:lineRule="atLeast"/>
        <w:ind w:left="284" w:firstLine="0"/>
        <w:jc w:val="both"/>
        <w:rPr>
          <w:rFonts w:ascii="Times New Roman" w:hAnsi="Times New Roman" w:cs="Times New Roman"/>
          <w:sz w:val="20"/>
          <w:szCs w:val="20"/>
        </w:rPr>
      </w:pPr>
      <w:r>
        <w:rPr>
          <w:rFonts w:ascii="Times New Roman" w:hAnsi="Times New Roman" w:cs="Times New Roman"/>
          <w:sz w:val="20"/>
          <w:szCs w:val="20"/>
        </w:rPr>
        <w:t>Висота від підлоги до коробки затискачів повинна бути 0,8–1,7м.</w:t>
      </w:r>
    </w:p>
    <w:p w:rsidR="00A775B8" w:rsidRDefault="00A775B8" w:rsidP="005F5597">
      <w:pPr>
        <w:pStyle w:val="a3"/>
        <w:numPr>
          <w:ilvl w:val="0"/>
          <w:numId w:val="7"/>
        </w:numPr>
        <w:tabs>
          <w:tab w:val="left" w:pos="709"/>
        </w:tabs>
        <w:spacing w:after="0" w:line="20" w:lineRule="atLeast"/>
        <w:ind w:left="284" w:firstLine="0"/>
        <w:jc w:val="both"/>
        <w:rPr>
          <w:rFonts w:ascii="Times New Roman" w:hAnsi="Times New Roman" w:cs="Times New Roman"/>
          <w:sz w:val="20"/>
          <w:szCs w:val="20"/>
        </w:rPr>
      </w:pPr>
      <w:r>
        <w:rPr>
          <w:rFonts w:ascii="Times New Roman" w:hAnsi="Times New Roman" w:cs="Times New Roman"/>
          <w:sz w:val="20"/>
          <w:szCs w:val="20"/>
        </w:rPr>
        <w:t>В колах обліку, за необхідності, використати три</w:t>
      </w:r>
      <w:r w:rsidR="005F5597" w:rsidRPr="005F5597">
        <w:rPr>
          <w:rFonts w:ascii="Times New Roman" w:hAnsi="Times New Roman" w:cs="Times New Roman"/>
          <w:sz w:val="20"/>
          <w:szCs w:val="20"/>
        </w:rPr>
        <w:t xml:space="preserve"> трансформатор</w:t>
      </w:r>
      <w:r>
        <w:rPr>
          <w:rFonts w:ascii="Times New Roman" w:hAnsi="Times New Roman" w:cs="Times New Roman"/>
          <w:sz w:val="20"/>
          <w:szCs w:val="20"/>
        </w:rPr>
        <w:t>и струму та трансформатор напруги (1 трифазний або три однофазних).</w:t>
      </w:r>
    </w:p>
    <w:p w:rsidR="005F5597" w:rsidRPr="005F5597" w:rsidRDefault="005F5597" w:rsidP="005F5597">
      <w:pPr>
        <w:pStyle w:val="a3"/>
        <w:numPr>
          <w:ilvl w:val="0"/>
          <w:numId w:val="7"/>
        </w:numPr>
        <w:tabs>
          <w:tab w:val="left" w:pos="709"/>
        </w:tabs>
        <w:spacing w:after="0" w:line="20" w:lineRule="atLeast"/>
        <w:ind w:left="284" w:firstLine="0"/>
        <w:jc w:val="both"/>
        <w:rPr>
          <w:rFonts w:ascii="Times New Roman" w:hAnsi="Times New Roman" w:cs="Times New Roman"/>
          <w:sz w:val="20"/>
          <w:szCs w:val="20"/>
        </w:rPr>
      </w:pPr>
      <w:r w:rsidRPr="005F5597">
        <w:rPr>
          <w:rFonts w:ascii="Times New Roman" w:hAnsi="Times New Roman" w:cs="Times New Roman"/>
          <w:sz w:val="20"/>
          <w:szCs w:val="20"/>
        </w:rPr>
        <w:t xml:space="preserve">Вторинні кола обліку електричної енергії мають відповідати вимогам ПУЕ 3.4. Доступ до вторинних кіл обліку електричної енергії та до облікових кіл обліку має бути унеможливлено шляхом встановлення захисних пристроїв (панелей) та забезпечено можливість їх пломбування, відповідно до вимог ПТЕЕС розділ VII  п. 12.16; ККОЕЕ розділ V п. 5.16.3, 5.16.6. </w:t>
      </w:r>
    </w:p>
    <w:p w:rsidR="005F5597" w:rsidRPr="005F5597" w:rsidRDefault="005F5597" w:rsidP="005F5597">
      <w:pPr>
        <w:pStyle w:val="a3"/>
        <w:numPr>
          <w:ilvl w:val="0"/>
          <w:numId w:val="7"/>
        </w:numPr>
        <w:tabs>
          <w:tab w:val="left" w:pos="709"/>
        </w:tabs>
        <w:spacing w:after="0" w:line="20" w:lineRule="atLeast"/>
        <w:ind w:left="284" w:firstLine="0"/>
        <w:jc w:val="both"/>
        <w:rPr>
          <w:rFonts w:ascii="Times New Roman" w:hAnsi="Times New Roman" w:cs="Times New Roman"/>
          <w:sz w:val="20"/>
          <w:szCs w:val="20"/>
        </w:rPr>
      </w:pPr>
      <w:r w:rsidRPr="005F5597">
        <w:rPr>
          <w:rFonts w:ascii="Times New Roman" w:hAnsi="Times New Roman" w:cs="Times New Roman"/>
          <w:sz w:val="20"/>
          <w:szCs w:val="20"/>
        </w:rPr>
        <w:t>Лічильники, трансформатори струму та трансформатори напруги, що використовуються для комерційного обліку електричної енергії, належать до законодавчо регульованих ЗВТ, повинні бути повірені органами Держспоживстандарту.</w:t>
      </w:r>
    </w:p>
    <w:p w:rsidR="00586F96" w:rsidRPr="005F5597" w:rsidRDefault="00586F96" w:rsidP="005F5597">
      <w:pPr>
        <w:pStyle w:val="a3"/>
        <w:numPr>
          <w:ilvl w:val="0"/>
          <w:numId w:val="3"/>
        </w:numPr>
        <w:spacing w:after="0" w:line="20" w:lineRule="atLeast"/>
        <w:ind w:left="284" w:hanging="284"/>
        <w:jc w:val="both"/>
        <w:rPr>
          <w:rFonts w:ascii="Times New Roman" w:eastAsia="Times New Roman" w:hAnsi="Times New Roman" w:cs="Times New Roman"/>
          <w:sz w:val="20"/>
          <w:szCs w:val="20"/>
          <w:lang w:eastAsia="uk-UA"/>
        </w:rPr>
      </w:pPr>
      <w:r w:rsidRPr="005F5597">
        <w:rPr>
          <w:rFonts w:ascii="Times New Roman" w:eastAsia="Times New Roman" w:hAnsi="Times New Roman" w:cs="Times New Roman"/>
          <w:sz w:val="20"/>
          <w:szCs w:val="20"/>
          <w:lang w:eastAsia="uk-UA"/>
        </w:rPr>
        <w:t>У разі, якщо до технологічних електричних мереж основного споживача  приєднані електроустановки  інших  споживачів, розрахунковий  облік  має бути  організований  основним  споживачем  таким  чином,  щоб  забезпечити  складення балансу  електричної  енергії  у  власних  технологічних  електричних  мережах  для проведення  комерційних  розрахунків  відповідно  до  тарифної  схеми  споживання електричної енергії.</w:t>
      </w:r>
    </w:p>
    <w:p w:rsidR="00586F96" w:rsidRPr="005F5597" w:rsidRDefault="00586F96" w:rsidP="005F5597">
      <w:pPr>
        <w:pStyle w:val="a3"/>
        <w:numPr>
          <w:ilvl w:val="0"/>
          <w:numId w:val="3"/>
        </w:numPr>
        <w:spacing w:after="0" w:line="20" w:lineRule="atLeast"/>
        <w:ind w:left="284" w:hanging="284"/>
        <w:jc w:val="both"/>
        <w:rPr>
          <w:rFonts w:ascii="Times New Roman" w:eastAsia="Times New Roman" w:hAnsi="Times New Roman" w:cs="Times New Roman"/>
          <w:sz w:val="20"/>
          <w:szCs w:val="20"/>
          <w:lang w:eastAsia="uk-UA"/>
        </w:rPr>
      </w:pPr>
      <w:r w:rsidRPr="005F5597">
        <w:rPr>
          <w:rFonts w:ascii="Times New Roman" w:eastAsia="Times New Roman" w:hAnsi="Times New Roman" w:cs="Times New Roman"/>
          <w:sz w:val="20"/>
          <w:szCs w:val="20"/>
          <w:lang w:eastAsia="uk-UA"/>
        </w:rPr>
        <w:t xml:space="preserve">Алгоритм приведення даних вимірювань з лічильників до даних, що будуть використовуватися для проведення комерційних розрахунків – розрахунок технологічних втрат проводити згідно умов Договору на електропостачання підприємства, графік споживання за добу формувати з урахуванням фактичного розрахункового коефіцієнта; </w:t>
      </w:r>
    </w:p>
    <w:p w:rsidR="002A4268" w:rsidRPr="007E3784" w:rsidRDefault="002A4268" w:rsidP="00F5266D">
      <w:pPr>
        <w:pStyle w:val="a3"/>
        <w:numPr>
          <w:ilvl w:val="0"/>
          <w:numId w:val="3"/>
        </w:numPr>
        <w:spacing w:after="0" w:line="20" w:lineRule="atLeast"/>
        <w:ind w:left="284" w:hanging="284"/>
        <w:jc w:val="both"/>
        <w:rPr>
          <w:rFonts w:ascii="Times New Roman" w:eastAsia="Times New Roman" w:hAnsi="Times New Roman" w:cs="Times New Roman"/>
          <w:sz w:val="20"/>
          <w:szCs w:val="20"/>
          <w:lang w:eastAsia="uk-UA"/>
        </w:rPr>
      </w:pPr>
      <w:r w:rsidRPr="007E3784">
        <w:rPr>
          <w:rFonts w:ascii="Times New Roman" w:eastAsia="Times New Roman" w:hAnsi="Times New Roman" w:cs="Times New Roman"/>
          <w:sz w:val="20"/>
          <w:szCs w:val="20"/>
          <w:lang w:eastAsia="uk-UA"/>
        </w:rPr>
        <w:t>Виконати монтаж та інсталяцію технічних і програмних за</w:t>
      </w:r>
      <w:r w:rsidR="00AB7BCB">
        <w:rPr>
          <w:rFonts w:ascii="Times New Roman" w:eastAsia="Times New Roman" w:hAnsi="Times New Roman" w:cs="Times New Roman"/>
          <w:sz w:val="20"/>
          <w:szCs w:val="20"/>
          <w:lang w:eastAsia="uk-UA"/>
        </w:rPr>
        <w:t>соби ЛУЗОД або АСКОЕ згідно проє</w:t>
      </w:r>
      <w:r w:rsidRPr="007E3784">
        <w:rPr>
          <w:rFonts w:ascii="Times New Roman" w:eastAsia="Times New Roman" w:hAnsi="Times New Roman" w:cs="Times New Roman"/>
          <w:sz w:val="20"/>
          <w:szCs w:val="20"/>
          <w:lang w:eastAsia="uk-UA"/>
        </w:rPr>
        <w:t>кту.</w:t>
      </w:r>
    </w:p>
    <w:p w:rsidR="004D14F9" w:rsidRPr="00AB7BCB" w:rsidRDefault="004D14F9" w:rsidP="004D14F9">
      <w:pPr>
        <w:pStyle w:val="a3"/>
        <w:numPr>
          <w:ilvl w:val="0"/>
          <w:numId w:val="3"/>
        </w:numPr>
        <w:spacing w:after="0" w:line="20" w:lineRule="atLeast"/>
        <w:ind w:left="284" w:hanging="284"/>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Погодити проєктну документацію на впровадження </w:t>
      </w:r>
      <w:r w:rsidRPr="007E3784">
        <w:rPr>
          <w:rFonts w:ascii="Times New Roman" w:eastAsia="Times New Roman" w:hAnsi="Times New Roman" w:cs="Times New Roman"/>
          <w:sz w:val="20"/>
          <w:szCs w:val="20"/>
          <w:lang w:eastAsia="uk-UA"/>
        </w:rPr>
        <w:t>ЛУЗОД або АСКОЕ</w:t>
      </w:r>
      <w:r>
        <w:rPr>
          <w:rFonts w:ascii="Times New Roman" w:eastAsia="Times New Roman" w:hAnsi="Times New Roman" w:cs="Times New Roman"/>
          <w:sz w:val="20"/>
          <w:szCs w:val="20"/>
          <w:lang w:eastAsia="uk-UA"/>
        </w:rPr>
        <w:t xml:space="preserve"> із ОСР.</w:t>
      </w:r>
    </w:p>
    <w:p w:rsidR="002A4268" w:rsidRPr="007E3784" w:rsidRDefault="002A4268" w:rsidP="00F5266D">
      <w:pPr>
        <w:pStyle w:val="a3"/>
        <w:numPr>
          <w:ilvl w:val="0"/>
          <w:numId w:val="3"/>
        </w:numPr>
        <w:spacing w:after="0" w:line="20" w:lineRule="atLeast"/>
        <w:ind w:left="284" w:hanging="284"/>
        <w:jc w:val="both"/>
        <w:rPr>
          <w:rFonts w:ascii="Times New Roman" w:eastAsia="Times New Roman" w:hAnsi="Times New Roman" w:cs="Times New Roman"/>
          <w:sz w:val="20"/>
          <w:szCs w:val="20"/>
          <w:lang w:eastAsia="uk-UA"/>
        </w:rPr>
      </w:pPr>
      <w:r w:rsidRPr="007E3784">
        <w:rPr>
          <w:rFonts w:ascii="Times New Roman" w:eastAsia="Times New Roman" w:hAnsi="Times New Roman" w:cs="Times New Roman"/>
          <w:sz w:val="20"/>
          <w:szCs w:val="20"/>
          <w:lang w:eastAsia="uk-UA"/>
        </w:rPr>
        <w:t xml:space="preserve">Ввести ЛУЗОД або АСКОЕ в експлуатацію з оформленням відповідного акту за підписом представника </w:t>
      </w:r>
      <w:r w:rsidR="00AB7BCB">
        <w:rPr>
          <w:rFonts w:ascii="Times New Roman" w:eastAsia="Times New Roman" w:hAnsi="Times New Roman" w:cs="Times New Roman"/>
          <w:sz w:val="20"/>
          <w:szCs w:val="20"/>
          <w:lang w:eastAsia="uk-UA"/>
        </w:rPr>
        <w:t>відділу організації обліку електричної енергії (далі ВООЕЕ)</w:t>
      </w:r>
      <w:r w:rsidRPr="007E3784">
        <w:rPr>
          <w:rFonts w:ascii="Times New Roman" w:eastAsia="Times New Roman" w:hAnsi="Times New Roman" w:cs="Times New Roman"/>
          <w:sz w:val="20"/>
          <w:szCs w:val="20"/>
          <w:lang w:eastAsia="uk-UA"/>
        </w:rPr>
        <w:t xml:space="preserve"> АТ «Прикарпаттяобленерго».</w:t>
      </w:r>
    </w:p>
    <w:p w:rsidR="002A4268" w:rsidRPr="007E3784" w:rsidRDefault="002A4268" w:rsidP="00F5266D">
      <w:pPr>
        <w:pStyle w:val="a3"/>
        <w:numPr>
          <w:ilvl w:val="0"/>
          <w:numId w:val="3"/>
        </w:numPr>
        <w:spacing w:after="0" w:line="20" w:lineRule="atLeast"/>
        <w:ind w:left="284" w:hanging="284"/>
        <w:jc w:val="both"/>
        <w:rPr>
          <w:rFonts w:ascii="Times New Roman" w:eastAsia="Times New Roman" w:hAnsi="Times New Roman" w:cs="Times New Roman"/>
          <w:sz w:val="20"/>
          <w:szCs w:val="20"/>
          <w:lang w:eastAsia="uk-UA"/>
        </w:rPr>
      </w:pPr>
      <w:r w:rsidRPr="007E3784">
        <w:rPr>
          <w:rFonts w:ascii="Times New Roman" w:eastAsia="Times New Roman" w:hAnsi="Times New Roman" w:cs="Times New Roman"/>
          <w:sz w:val="20"/>
          <w:szCs w:val="20"/>
          <w:lang w:eastAsia="uk-UA"/>
        </w:rPr>
        <w:t>Прийняте в промислову експлуатацію ЛУЗОД або АСКОЕ має використовуватися для проведення комерційних розрахунків за електроенергію.</w:t>
      </w:r>
    </w:p>
    <w:p w:rsidR="002F7D59" w:rsidRDefault="002F7D59" w:rsidP="00F5266D">
      <w:pPr>
        <w:spacing w:after="0" w:line="20" w:lineRule="atLeast"/>
        <w:jc w:val="both"/>
        <w:rPr>
          <w:rFonts w:ascii="Times New Roman" w:hAnsi="Times New Roman" w:cs="Times New Roman"/>
        </w:rPr>
      </w:pPr>
    </w:p>
    <w:p w:rsidR="002F7D59" w:rsidRDefault="002F7D59" w:rsidP="00F5266D">
      <w:pPr>
        <w:spacing w:after="0" w:line="20" w:lineRule="atLeast"/>
        <w:jc w:val="both"/>
        <w:rPr>
          <w:rFonts w:ascii="Times New Roman" w:hAnsi="Times New Roman" w:cs="Times New Roman"/>
        </w:rPr>
      </w:pPr>
    </w:p>
    <w:p w:rsidR="002F7D59" w:rsidRDefault="002F7D59" w:rsidP="00F5266D">
      <w:pPr>
        <w:spacing w:after="0" w:line="20" w:lineRule="atLeast"/>
        <w:jc w:val="both"/>
        <w:rPr>
          <w:rFonts w:ascii="Times New Roman" w:hAnsi="Times New Roman" w:cs="Times New Roman"/>
        </w:rPr>
      </w:pPr>
    </w:p>
    <w:p w:rsidR="002F7D59" w:rsidRDefault="002F7D59" w:rsidP="00F5266D">
      <w:pPr>
        <w:spacing w:after="0" w:line="20" w:lineRule="atLeast"/>
        <w:jc w:val="both"/>
        <w:rPr>
          <w:rFonts w:ascii="Times New Roman" w:hAnsi="Times New Roman" w:cs="Times New Roman"/>
        </w:rPr>
      </w:pPr>
    </w:p>
    <w:p w:rsidR="002F7D59" w:rsidRDefault="002F7D59" w:rsidP="00F5266D">
      <w:pPr>
        <w:spacing w:after="0" w:line="20" w:lineRule="atLeast"/>
        <w:jc w:val="both"/>
        <w:rPr>
          <w:rFonts w:ascii="Times New Roman" w:hAnsi="Times New Roman" w:cs="Times New Roman"/>
        </w:rPr>
      </w:pPr>
    </w:p>
    <w:p w:rsidR="002F7D59" w:rsidRDefault="002F7D59" w:rsidP="002F7D59">
      <w:pPr>
        <w:pStyle w:val="a6"/>
        <w:ind w:firstLine="0"/>
        <w:jc w:val="both"/>
        <w:rPr>
          <w:b/>
          <w:bCs/>
          <w:sz w:val="24"/>
        </w:rPr>
      </w:pPr>
      <w:r>
        <w:rPr>
          <w:b/>
          <w:bCs/>
          <w:sz w:val="24"/>
        </w:rPr>
        <w:t>Заступник д</w:t>
      </w:r>
      <w:r w:rsidRPr="007E7886">
        <w:rPr>
          <w:b/>
          <w:bCs/>
          <w:sz w:val="24"/>
        </w:rPr>
        <w:t>иректор</w:t>
      </w:r>
      <w:r>
        <w:rPr>
          <w:b/>
          <w:bCs/>
          <w:sz w:val="24"/>
        </w:rPr>
        <w:t>а</w:t>
      </w:r>
      <w:r w:rsidRPr="007E7886">
        <w:rPr>
          <w:b/>
          <w:bCs/>
          <w:sz w:val="24"/>
        </w:rPr>
        <w:t xml:space="preserve"> технічн</w:t>
      </w:r>
      <w:r>
        <w:rPr>
          <w:b/>
          <w:bCs/>
          <w:sz w:val="24"/>
        </w:rPr>
        <w:t>ого</w:t>
      </w:r>
    </w:p>
    <w:p w:rsidR="00DD61B4" w:rsidRPr="007E7886" w:rsidRDefault="002F7D59" w:rsidP="00DD61B4">
      <w:pPr>
        <w:pStyle w:val="a6"/>
        <w:ind w:firstLine="0"/>
        <w:jc w:val="both"/>
        <w:rPr>
          <w:b/>
          <w:bCs/>
          <w:sz w:val="24"/>
        </w:rPr>
      </w:pPr>
      <w:r>
        <w:rPr>
          <w:b/>
          <w:bCs/>
          <w:sz w:val="24"/>
        </w:rPr>
        <w:t>з обліку електроенергії</w:t>
      </w:r>
      <w:r w:rsidR="00DD61B4" w:rsidRPr="00DD61B4">
        <w:rPr>
          <w:b/>
          <w:bCs/>
          <w:sz w:val="24"/>
        </w:rPr>
        <w:t xml:space="preserve"> </w:t>
      </w:r>
      <w:r w:rsidR="00DD61B4">
        <w:rPr>
          <w:b/>
          <w:bCs/>
          <w:sz w:val="24"/>
        </w:rPr>
        <w:tab/>
      </w:r>
      <w:r w:rsidR="00DD61B4">
        <w:rPr>
          <w:b/>
          <w:bCs/>
          <w:sz w:val="24"/>
        </w:rPr>
        <w:tab/>
      </w:r>
      <w:r w:rsidR="00DD61B4">
        <w:rPr>
          <w:b/>
          <w:bCs/>
          <w:sz w:val="24"/>
        </w:rPr>
        <w:tab/>
      </w:r>
      <w:r w:rsidR="00DD61B4">
        <w:rPr>
          <w:b/>
          <w:bCs/>
          <w:sz w:val="24"/>
        </w:rPr>
        <w:tab/>
      </w:r>
      <w:r w:rsidR="00DD61B4">
        <w:rPr>
          <w:b/>
          <w:bCs/>
          <w:sz w:val="24"/>
        </w:rPr>
        <w:tab/>
      </w:r>
      <w:r w:rsidR="00DD61B4">
        <w:rPr>
          <w:b/>
          <w:bCs/>
          <w:sz w:val="24"/>
        </w:rPr>
        <w:tab/>
      </w:r>
      <w:r w:rsidR="00DD61B4">
        <w:rPr>
          <w:b/>
          <w:bCs/>
          <w:sz w:val="24"/>
        </w:rPr>
        <w:tab/>
      </w:r>
      <w:r w:rsidR="00DD61B4">
        <w:rPr>
          <w:b/>
          <w:bCs/>
          <w:sz w:val="24"/>
        </w:rPr>
        <w:tab/>
        <w:t>Віктор ГОРАЛЬ</w:t>
      </w:r>
    </w:p>
    <w:p w:rsidR="002F7D59" w:rsidRDefault="002F7D59" w:rsidP="002F7D59">
      <w:pPr>
        <w:pStyle w:val="a6"/>
        <w:ind w:firstLine="0"/>
        <w:jc w:val="both"/>
        <w:rPr>
          <w:b/>
          <w:bCs/>
          <w:sz w:val="24"/>
        </w:rPr>
      </w:pPr>
    </w:p>
    <w:p w:rsidR="00F1138D" w:rsidRDefault="00F1138D" w:rsidP="002F7D59">
      <w:pPr>
        <w:pStyle w:val="a6"/>
        <w:ind w:firstLine="0"/>
        <w:jc w:val="both"/>
        <w:rPr>
          <w:b/>
          <w:bCs/>
          <w:sz w:val="24"/>
        </w:rPr>
      </w:pPr>
    </w:p>
    <w:p w:rsidR="00F1138D" w:rsidRDefault="00F1138D" w:rsidP="002F7D59">
      <w:pPr>
        <w:pStyle w:val="a6"/>
        <w:ind w:firstLine="0"/>
        <w:jc w:val="both"/>
        <w:rPr>
          <w:b/>
          <w:bCs/>
          <w:sz w:val="24"/>
        </w:rPr>
      </w:pPr>
    </w:p>
    <w:p w:rsidR="00F1138D" w:rsidRDefault="00F1138D" w:rsidP="002F7D59">
      <w:pPr>
        <w:pStyle w:val="a6"/>
        <w:ind w:firstLine="0"/>
        <w:jc w:val="both"/>
        <w:rPr>
          <w:b/>
          <w:bCs/>
          <w:sz w:val="24"/>
        </w:rPr>
      </w:pPr>
    </w:p>
    <w:p w:rsidR="00F1138D" w:rsidRDefault="00F1138D" w:rsidP="002F7D59">
      <w:pPr>
        <w:pStyle w:val="a6"/>
        <w:ind w:firstLine="0"/>
        <w:jc w:val="both"/>
        <w:rPr>
          <w:b/>
          <w:bCs/>
          <w:sz w:val="24"/>
        </w:rPr>
      </w:pPr>
    </w:p>
    <w:p w:rsidR="00F1138D" w:rsidRDefault="00F1138D" w:rsidP="002F7D59">
      <w:pPr>
        <w:pStyle w:val="a6"/>
        <w:ind w:firstLine="0"/>
        <w:jc w:val="both"/>
        <w:rPr>
          <w:b/>
          <w:bCs/>
          <w:sz w:val="24"/>
        </w:rPr>
      </w:pPr>
    </w:p>
    <w:p w:rsidR="00F1138D" w:rsidRDefault="00F1138D" w:rsidP="002F7D59">
      <w:pPr>
        <w:pStyle w:val="a6"/>
        <w:ind w:firstLine="0"/>
        <w:jc w:val="both"/>
        <w:rPr>
          <w:b/>
          <w:bCs/>
          <w:sz w:val="24"/>
        </w:rPr>
      </w:pPr>
    </w:p>
    <w:p w:rsidR="00F1138D" w:rsidRDefault="00F1138D" w:rsidP="002F7D59">
      <w:pPr>
        <w:pStyle w:val="a6"/>
        <w:ind w:firstLine="0"/>
        <w:jc w:val="both"/>
        <w:rPr>
          <w:b/>
          <w:bCs/>
          <w:sz w:val="24"/>
        </w:rPr>
      </w:pPr>
    </w:p>
    <w:p w:rsidR="00F1138D" w:rsidRDefault="00F1138D" w:rsidP="002F7D59">
      <w:pPr>
        <w:pStyle w:val="a6"/>
        <w:ind w:firstLine="0"/>
        <w:jc w:val="both"/>
        <w:rPr>
          <w:b/>
          <w:bCs/>
          <w:sz w:val="24"/>
        </w:rPr>
      </w:pPr>
    </w:p>
    <w:p w:rsidR="00C724DA" w:rsidRDefault="00C724DA" w:rsidP="002F7D59">
      <w:pPr>
        <w:pStyle w:val="a6"/>
        <w:ind w:firstLine="0"/>
        <w:jc w:val="both"/>
        <w:rPr>
          <w:b/>
          <w:bCs/>
          <w:sz w:val="24"/>
        </w:rPr>
      </w:pPr>
    </w:p>
    <w:p w:rsidR="00C724DA" w:rsidRDefault="00C724DA" w:rsidP="002F7D59">
      <w:pPr>
        <w:pStyle w:val="a6"/>
        <w:ind w:firstLine="0"/>
        <w:jc w:val="both"/>
        <w:rPr>
          <w:b/>
          <w:bCs/>
          <w:sz w:val="24"/>
        </w:rPr>
      </w:pPr>
    </w:p>
    <w:p w:rsidR="00C724DA" w:rsidRDefault="00C724DA" w:rsidP="002F7D59">
      <w:pPr>
        <w:pStyle w:val="a6"/>
        <w:ind w:firstLine="0"/>
        <w:jc w:val="both"/>
        <w:rPr>
          <w:b/>
          <w:bCs/>
          <w:sz w:val="24"/>
        </w:rPr>
      </w:pPr>
    </w:p>
    <w:p w:rsidR="00C724DA" w:rsidRDefault="00C724DA" w:rsidP="002F7D59">
      <w:pPr>
        <w:pStyle w:val="a6"/>
        <w:ind w:firstLine="0"/>
        <w:jc w:val="both"/>
        <w:rPr>
          <w:b/>
          <w:bCs/>
          <w:sz w:val="24"/>
        </w:rPr>
      </w:pPr>
    </w:p>
    <w:p w:rsidR="00F1138D" w:rsidRDefault="00F1138D" w:rsidP="002F7D59">
      <w:pPr>
        <w:pStyle w:val="a6"/>
        <w:ind w:firstLine="0"/>
        <w:jc w:val="both"/>
        <w:rPr>
          <w:b/>
          <w:bCs/>
          <w:sz w:val="24"/>
        </w:rPr>
      </w:pPr>
    </w:p>
    <w:p w:rsidR="00F1138D" w:rsidRDefault="00F1138D" w:rsidP="002F7D59">
      <w:pPr>
        <w:pStyle w:val="a6"/>
        <w:ind w:firstLine="0"/>
        <w:jc w:val="both"/>
        <w:rPr>
          <w:b/>
          <w:bCs/>
          <w:sz w:val="24"/>
        </w:rPr>
      </w:pPr>
    </w:p>
    <w:p w:rsidR="00DA2236" w:rsidRDefault="00DA2236" w:rsidP="002F7D59">
      <w:pPr>
        <w:pStyle w:val="a6"/>
        <w:ind w:firstLine="0"/>
        <w:jc w:val="both"/>
        <w:rPr>
          <w:b/>
          <w:bCs/>
          <w:sz w:val="24"/>
        </w:rPr>
      </w:pPr>
    </w:p>
    <w:p w:rsidR="00DA2236" w:rsidRDefault="00DA2236" w:rsidP="002F7D59">
      <w:pPr>
        <w:pStyle w:val="a6"/>
        <w:ind w:firstLine="0"/>
        <w:jc w:val="both"/>
        <w:rPr>
          <w:b/>
          <w:bCs/>
          <w:sz w:val="24"/>
        </w:rPr>
      </w:pPr>
    </w:p>
    <w:p w:rsidR="00F05F4F" w:rsidRDefault="00F05F4F" w:rsidP="002F7D59">
      <w:pPr>
        <w:pStyle w:val="a6"/>
        <w:ind w:firstLine="0"/>
        <w:jc w:val="both"/>
        <w:rPr>
          <w:b/>
          <w:bCs/>
          <w:sz w:val="24"/>
        </w:rPr>
      </w:pPr>
    </w:p>
    <w:p w:rsidR="00F05F4F" w:rsidRDefault="00F05F4F" w:rsidP="002F7D59">
      <w:pPr>
        <w:pStyle w:val="a6"/>
        <w:ind w:firstLine="0"/>
        <w:jc w:val="both"/>
        <w:rPr>
          <w:b/>
          <w:bCs/>
          <w:sz w:val="24"/>
        </w:rPr>
      </w:pPr>
    </w:p>
    <w:p w:rsidR="00F05F4F" w:rsidRDefault="00F05F4F" w:rsidP="002F7D59">
      <w:pPr>
        <w:pStyle w:val="a6"/>
        <w:ind w:firstLine="0"/>
        <w:jc w:val="both"/>
        <w:rPr>
          <w:b/>
          <w:bCs/>
          <w:sz w:val="24"/>
        </w:rPr>
      </w:pPr>
    </w:p>
    <w:p w:rsidR="00F05F4F" w:rsidRDefault="00F05F4F" w:rsidP="002F7D59">
      <w:pPr>
        <w:pStyle w:val="a6"/>
        <w:ind w:firstLine="0"/>
        <w:jc w:val="both"/>
        <w:rPr>
          <w:b/>
          <w:bCs/>
          <w:sz w:val="24"/>
        </w:rPr>
      </w:pPr>
    </w:p>
    <w:p w:rsidR="00F05F4F" w:rsidRDefault="00F05F4F" w:rsidP="002F7D59">
      <w:pPr>
        <w:pStyle w:val="a6"/>
        <w:ind w:firstLine="0"/>
        <w:jc w:val="both"/>
        <w:rPr>
          <w:b/>
          <w:bCs/>
          <w:sz w:val="24"/>
        </w:rPr>
      </w:pPr>
    </w:p>
    <w:p w:rsidR="00F05F4F" w:rsidRDefault="00F05F4F" w:rsidP="002F7D59">
      <w:pPr>
        <w:pStyle w:val="a6"/>
        <w:ind w:firstLine="0"/>
        <w:jc w:val="both"/>
        <w:rPr>
          <w:b/>
          <w:bCs/>
          <w:sz w:val="24"/>
        </w:rPr>
      </w:pPr>
    </w:p>
    <w:p w:rsidR="00F05F4F" w:rsidRDefault="00F05F4F" w:rsidP="002F7D59">
      <w:pPr>
        <w:pStyle w:val="a6"/>
        <w:ind w:firstLine="0"/>
        <w:jc w:val="both"/>
        <w:rPr>
          <w:b/>
          <w:bCs/>
          <w:sz w:val="24"/>
        </w:rPr>
      </w:pPr>
      <w:bookmarkStart w:id="0" w:name="_GoBack"/>
      <w:bookmarkEnd w:id="0"/>
    </w:p>
    <w:p w:rsidR="00DA2236" w:rsidRPr="007E7886" w:rsidRDefault="00DA2236" w:rsidP="002F7D59">
      <w:pPr>
        <w:pStyle w:val="a6"/>
        <w:ind w:firstLine="0"/>
        <w:jc w:val="both"/>
        <w:rPr>
          <w:b/>
          <w:bCs/>
          <w:sz w:val="24"/>
        </w:rPr>
      </w:pPr>
    </w:p>
    <w:p w:rsidR="002F7D59" w:rsidRPr="0001545F" w:rsidRDefault="00606996" w:rsidP="000A4D4B">
      <w:pPr>
        <w:pStyle w:val="2"/>
        <w:spacing w:line="276" w:lineRule="auto"/>
        <w:ind w:left="0" w:firstLine="0"/>
        <w:jc w:val="both"/>
        <w:rPr>
          <w:sz w:val="16"/>
          <w:szCs w:val="16"/>
          <w:lang w:val="uk-UA"/>
        </w:rPr>
      </w:pPr>
      <w:r w:rsidRPr="0001545F">
        <w:rPr>
          <w:sz w:val="16"/>
          <w:szCs w:val="16"/>
          <w:lang w:val="uk-UA"/>
        </w:rPr>
        <w:t>Д. Чхапелія</w:t>
      </w:r>
      <w:r w:rsidR="00F1138D" w:rsidRPr="0001545F">
        <w:rPr>
          <w:sz w:val="16"/>
          <w:szCs w:val="16"/>
          <w:lang w:val="uk-UA"/>
        </w:rPr>
        <w:t xml:space="preserve"> (0342) 59</w:t>
      </w:r>
      <w:r w:rsidRPr="0001545F">
        <w:rPr>
          <w:sz w:val="16"/>
          <w:szCs w:val="16"/>
          <w:lang w:val="uk-UA"/>
        </w:rPr>
        <w:t>-41-</w:t>
      </w:r>
      <w:r w:rsidR="00F1138D" w:rsidRPr="0001545F">
        <w:rPr>
          <w:sz w:val="16"/>
          <w:szCs w:val="16"/>
          <w:lang w:val="uk-UA"/>
        </w:rPr>
        <w:t>3</w:t>
      </w:r>
      <w:r w:rsidRPr="0001545F">
        <w:rPr>
          <w:sz w:val="16"/>
          <w:szCs w:val="16"/>
          <w:lang w:val="uk-UA"/>
        </w:rPr>
        <w:t>9</w:t>
      </w:r>
    </w:p>
    <w:sectPr w:rsidR="002F7D59" w:rsidRPr="000154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560D5"/>
    <w:multiLevelType w:val="multilevel"/>
    <w:tmpl w:val="B2BEC700"/>
    <w:lvl w:ilvl="0">
      <w:start w:val="1"/>
      <w:numFmt w:val="decimal"/>
      <w:lvlText w:val="%1."/>
      <w:lvlJc w:val="left"/>
      <w:pPr>
        <w:ind w:left="7732" w:hanging="360"/>
      </w:pPr>
      <w:rPr>
        <w:rFonts w:hint="default"/>
      </w:rPr>
    </w:lvl>
    <w:lvl w:ilvl="1">
      <w:start w:val="1"/>
      <w:numFmt w:val="decimal"/>
      <w:isLgl/>
      <w:lvlText w:val="%1.%2"/>
      <w:lvlJc w:val="left"/>
      <w:pPr>
        <w:ind w:left="741" w:hanging="360"/>
      </w:pPr>
      <w:rPr>
        <w:rFonts w:hint="default"/>
      </w:rPr>
    </w:lvl>
    <w:lvl w:ilvl="2">
      <w:start w:val="1"/>
      <w:numFmt w:val="decimal"/>
      <w:isLgl/>
      <w:lvlText w:val="%1.%2.%3"/>
      <w:lvlJc w:val="left"/>
      <w:pPr>
        <w:ind w:left="1122"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164" w:hanging="72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566" w:hanging="1080"/>
      </w:pPr>
      <w:rPr>
        <w:rFonts w:hint="default"/>
      </w:rPr>
    </w:lvl>
    <w:lvl w:ilvl="7">
      <w:start w:val="1"/>
      <w:numFmt w:val="decimal"/>
      <w:isLgl/>
      <w:lvlText w:val="%1.%2.%3.%4.%5.%6.%7.%8"/>
      <w:lvlJc w:val="left"/>
      <w:pPr>
        <w:ind w:left="1947" w:hanging="1440"/>
      </w:pPr>
      <w:rPr>
        <w:rFonts w:hint="default"/>
      </w:rPr>
    </w:lvl>
    <w:lvl w:ilvl="8">
      <w:start w:val="1"/>
      <w:numFmt w:val="decimal"/>
      <w:isLgl/>
      <w:lvlText w:val="%1.%2.%3.%4.%5.%6.%7.%8.%9"/>
      <w:lvlJc w:val="left"/>
      <w:pPr>
        <w:ind w:left="1968" w:hanging="1440"/>
      </w:pPr>
      <w:rPr>
        <w:rFonts w:hint="default"/>
      </w:rPr>
    </w:lvl>
  </w:abstractNum>
  <w:abstractNum w:abstractNumId="1" w15:restartNumberingAfterBreak="0">
    <w:nsid w:val="23D14F74"/>
    <w:multiLevelType w:val="hybridMultilevel"/>
    <w:tmpl w:val="BA54DC2A"/>
    <w:lvl w:ilvl="0" w:tplc="F93C315E">
      <w:start w:val="1"/>
      <w:numFmt w:val="decimal"/>
      <w:lvlText w:val="1.%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6042242"/>
    <w:multiLevelType w:val="hybridMultilevel"/>
    <w:tmpl w:val="CF28E1C6"/>
    <w:lvl w:ilvl="0" w:tplc="F93C315E">
      <w:start w:val="1"/>
      <w:numFmt w:val="decimal"/>
      <w:lvlText w:val="1.%1."/>
      <w:lvlJc w:val="left"/>
      <w:pPr>
        <w:ind w:left="720" w:hanging="360"/>
      </w:pPr>
      <w:rPr>
        <w:rFonts w:hint="default"/>
      </w:rPr>
    </w:lvl>
    <w:lvl w:ilvl="1" w:tplc="F93C315E">
      <w:start w:val="1"/>
      <w:numFmt w:val="decimal"/>
      <w:lvlText w:val="1.%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ED81C7B"/>
    <w:multiLevelType w:val="hybridMultilevel"/>
    <w:tmpl w:val="C41639AA"/>
    <w:lvl w:ilvl="0" w:tplc="D83E4174">
      <w:start w:val="1"/>
      <w:numFmt w:val="decimal"/>
      <w:lvlText w:val="2.%1"/>
      <w:lvlJc w:val="left"/>
      <w:pPr>
        <w:ind w:left="100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2D646E4"/>
    <w:multiLevelType w:val="hybridMultilevel"/>
    <w:tmpl w:val="CA6408B2"/>
    <w:lvl w:ilvl="0" w:tplc="04220001">
      <w:start w:val="1"/>
      <w:numFmt w:val="bullet"/>
      <w:lvlText w:val=""/>
      <w:lvlJc w:val="left"/>
      <w:pPr>
        <w:ind w:left="720" w:hanging="360"/>
      </w:pPr>
      <w:rPr>
        <w:rFonts w:ascii="Symbol" w:hAnsi="Symbol" w:hint="default"/>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2D200B1"/>
    <w:multiLevelType w:val="multilevel"/>
    <w:tmpl w:val="493E4F20"/>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682"/>
        </w:tabs>
        <w:ind w:left="682"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62A1903"/>
    <w:multiLevelType w:val="hybridMultilevel"/>
    <w:tmpl w:val="72940A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68"/>
    <w:rsid w:val="00007BCF"/>
    <w:rsid w:val="00014003"/>
    <w:rsid w:val="0001545F"/>
    <w:rsid w:val="000417AC"/>
    <w:rsid w:val="000A4D4B"/>
    <w:rsid w:val="00100CFB"/>
    <w:rsid w:val="00116F31"/>
    <w:rsid w:val="0015763C"/>
    <w:rsid w:val="001E08B2"/>
    <w:rsid w:val="0024669A"/>
    <w:rsid w:val="002658F1"/>
    <w:rsid w:val="00280649"/>
    <w:rsid w:val="002A4268"/>
    <w:rsid w:val="002B302A"/>
    <w:rsid w:val="002D0ED0"/>
    <w:rsid w:val="002F7D59"/>
    <w:rsid w:val="003276C5"/>
    <w:rsid w:val="00345F77"/>
    <w:rsid w:val="00384036"/>
    <w:rsid w:val="00386CCB"/>
    <w:rsid w:val="003A3677"/>
    <w:rsid w:val="00463389"/>
    <w:rsid w:val="00482CEC"/>
    <w:rsid w:val="004B509C"/>
    <w:rsid w:val="004D14F9"/>
    <w:rsid w:val="00537D6A"/>
    <w:rsid w:val="005702E6"/>
    <w:rsid w:val="00576745"/>
    <w:rsid w:val="00586F96"/>
    <w:rsid w:val="005A0550"/>
    <w:rsid w:val="005D133B"/>
    <w:rsid w:val="005E32D1"/>
    <w:rsid w:val="005F5597"/>
    <w:rsid w:val="00606996"/>
    <w:rsid w:val="00650150"/>
    <w:rsid w:val="0065090D"/>
    <w:rsid w:val="00736AA9"/>
    <w:rsid w:val="00762C51"/>
    <w:rsid w:val="00776F42"/>
    <w:rsid w:val="007C7DBC"/>
    <w:rsid w:val="007E3784"/>
    <w:rsid w:val="0080528C"/>
    <w:rsid w:val="00820C98"/>
    <w:rsid w:val="00872439"/>
    <w:rsid w:val="008C43E9"/>
    <w:rsid w:val="008C6EE3"/>
    <w:rsid w:val="00955F77"/>
    <w:rsid w:val="00A3089D"/>
    <w:rsid w:val="00A32ECA"/>
    <w:rsid w:val="00A54C12"/>
    <w:rsid w:val="00A775B8"/>
    <w:rsid w:val="00AB7BCB"/>
    <w:rsid w:val="00B351CA"/>
    <w:rsid w:val="00B47355"/>
    <w:rsid w:val="00B647F3"/>
    <w:rsid w:val="00C724DA"/>
    <w:rsid w:val="00C910A3"/>
    <w:rsid w:val="00C95229"/>
    <w:rsid w:val="00D639E1"/>
    <w:rsid w:val="00DA2236"/>
    <w:rsid w:val="00DD61B4"/>
    <w:rsid w:val="00E6501E"/>
    <w:rsid w:val="00E820E5"/>
    <w:rsid w:val="00F05F4F"/>
    <w:rsid w:val="00F1138D"/>
    <w:rsid w:val="00F3636E"/>
    <w:rsid w:val="00F5266D"/>
    <w:rsid w:val="00F65068"/>
    <w:rsid w:val="00FD5D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A9C4"/>
  <w15:chartTrackingRefBased/>
  <w15:docId w15:val="{40D5ABFB-D695-4081-BE51-BF3C042A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C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268"/>
    <w:pPr>
      <w:ind w:left="720"/>
      <w:contextualSpacing/>
    </w:pPr>
  </w:style>
  <w:style w:type="paragraph" w:styleId="a4">
    <w:name w:val="Balloon Text"/>
    <w:basedOn w:val="a"/>
    <w:link w:val="a5"/>
    <w:uiPriority w:val="99"/>
    <w:semiHidden/>
    <w:unhideWhenUsed/>
    <w:rsid w:val="007C7DB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7C7DBC"/>
    <w:rPr>
      <w:rFonts w:ascii="Segoe UI" w:hAnsi="Segoe UI" w:cs="Segoe UI"/>
      <w:sz w:val="18"/>
      <w:szCs w:val="18"/>
    </w:rPr>
  </w:style>
  <w:style w:type="paragraph" w:styleId="a6">
    <w:name w:val="Body Text Indent"/>
    <w:basedOn w:val="a"/>
    <w:link w:val="a7"/>
    <w:rsid w:val="002F7D59"/>
    <w:pPr>
      <w:spacing w:after="0" w:line="240" w:lineRule="auto"/>
      <w:ind w:firstLine="1080"/>
    </w:pPr>
    <w:rPr>
      <w:rFonts w:ascii="Times New Roman" w:eastAsia="Times New Roman" w:hAnsi="Times New Roman" w:cs="Times New Roman"/>
      <w:sz w:val="28"/>
      <w:szCs w:val="24"/>
      <w:lang w:eastAsia="ru-RU"/>
    </w:rPr>
  </w:style>
  <w:style w:type="character" w:customStyle="1" w:styleId="a7">
    <w:name w:val="Основний текст з відступом Знак"/>
    <w:basedOn w:val="a0"/>
    <w:link w:val="a6"/>
    <w:rsid w:val="002F7D59"/>
    <w:rPr>
      <w:rFonts w:ascii="Times New Roman" w:eastAsia="Times New Roman" w:hAnsi="Times New Roman" w:cs="Times New Roman"/>
      <w:sz w:val="28"/>
      <w:szCs w:val="24"/>
      <w:lang w:eastAsia="ru-RU"/>
    </w:rPr>
  </w:style>
  <w:style w:type="paragraph" w:styleId="2">
    <w:name w:val="List 2"/>
    <w:basedOn w:val="a"/>
    <w:rsid w:val="00F1138D"/>
    <w:pPr>
      <w:spacing w:after="0" w:line="240" w:lineRule="auto"/>
      <w:ind w:left="566" w:hanging="283"/>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4183</Words>
  <Characters>2385</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Чхапелія Денис Зурабович</dc:creator>
  <cp:keywords/>
  <dc:description/>
  <cp:lastModifiedBy>Молчанов Андрій Олександрович</cp:lastModifiedBy>
  <cp:revision>4</cp:revision>
  <cp:lastPrinted>2022-08-29T08:10:00Z</cp:lastPrinted>
  <dcterms:created xsi:type="dcterms:W3CDTF">2022-09-08T13:41:00Z</dcterms:created>
  <dcterms:modified xsi:type="dcterms:W3CDTF">2022-09-20T06:34:00Z</dcterms:modified>
</cp:coreProperties>
</file>